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72BA4">
      <w:pPr>
        <w:spacing w:line="300" w:lineRule="auto"/>
        <w:jc w:val="center"/>
        <w:rPr>
          <w:rFonts w:hint="eastAsia" w:ascii="宋体" w:hAnsi="宋体" w:eastAsia="宋体"/>
          <w:b/>
          <w:bCs/>
          <w:sz w:val="30"/>
          <w:szCs w:val="30"/>
        </w:rPr>
      </w:pPr>
      <w:r>
        <w:rPr>
          <w:rFonts w:hint="eastAsia" w:ascii="宋体" w:hAnsi="宋体" w:eastAsia="宋体"/>
          <w:b/>
          <w:bCs/>
          <w:sz w:val="30"/>
          <w:szCs w:val="30"/>
        </w:rPr>
        <w:t xml:space="preserve">跨学科融合实践：小小种子种植记 </w:t>
      </w:r>
    </w:p>
    <w:p w14:paraId="724C680B">
      <w:pPr>
        <w:spacing w:line="300" w:lineRule="auto"/>
        <w:jc w:val="center"/>
        <w:rPr>
          <w:rFonts w:hint="eastAsia" w:ascii="宋体" w:hAnsi="宋体" w:eastAsia="宋体"/>
          <w:b/>
          <w:bCs/>
          <w:sz w:val="24"/>
          <w:szCs w:val="24"/>
        </w:rPr>
      </w:pPr>
      <w:r>
        <w:rPr>
          <w:rFonts w:hint="eastAsia" w:ascii="宋体" w:hAnsi="宋体" w:eastAsia="宋体"/>
          <w:b/>
          <w:bCs/>
          <w:sz w:val="24"/>
          <w:szCs w:val="24"/>
        </w:rPr>
        <w:t>——《</w:t>
      </w:r>
      <w:r>
        <w:rPr>
          <w:rFonts w:hint="eastAsia" w:ascii="宋体" w:hAnsi="宋体" w:eastAsia="宋体"/>
          <w:b/>
          <w:bCs/>
          <w:sz w:val="24"/>
          <w:szCs w:val="24"/>
          <w:lang w:val="en-US" w:eastAsia="zh-CN"/>
        </w:rPr>
        <w:t>生活教育理念</w:t>
      </w:r>
      <w:r>
        <w:rPr>
          <w:rFonts w:hint="eastAsia" w:ascii="宋体" w:hAnsi="宋体" w:eastAsia="宋体"/>
          <w:b/>
          <w:bCs/>
          <w:sz w:val="24"/>
          <w:szCs w:val="24"/>
        </w:rPr>
        <w:t>下下的小学信息科技跨学科主题学习活动的设计与实践研究》课题组活动（</w:t>
      </w:r>
      <w:r>
        <w:rPr>
          <w:rFonts w:hint="eastAsia" w:ascii="宋体" w:hAnsi="宋体" w:eastAsia="宋体"/>
          <w:b/>
          <w:bCs/>
          <w:sz w:val="24"/>
          <w:szCs w:val="24"/>
          <w:lang w:val="en-US" w:eastAsia="zh-CN"/>
        </w:rPr>
        <w:t>四</w:t>
      </w:r>
      <w:r>
        <w:rPr>
          <w:rFonts w:hint="eastAsia" w:ascii="宋体" w:hAnsi="宋体" w:eastAsia="宋体"/>
          <w:b/>
          <w:bCs/>
          <w:sz w:val="24"/>
          <w:szCs w:val="24"/>
        </w:rPr>
        <w:t>）</w:t>
      </w:r>
    </w:p>
    <w:p w14:paraId="7840637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在新课标大力倡导跨学科融合教育的时代浪潮下，为全面提升学生的综合素养与创新能力，我们课题组积极响应号召，于近日开展了一场别开生面的小学信息科技跨学科主题学习活动。本次活动以“组织学生种植凤仙花、制作种植杯、做长期观察计划”为核心任务，巧妙地将科学与劳动实践、数学、美术等学科深度融合，为学生们搭建了一个多元化的学习平台</w:t>
      </w:r>
      <w:bookmarkStart w:id="0" w:name="_GoBack"/>
      <w:bookmarkEnd w:id="0"/>
      <w:r>
        <w:rPr>
          <w:rFonts w:hint="eastAsia" w:ascii="宋体" w:hAnsi="宋体" w:eastAsia="宋体"/>
          <w:sz w:val="24"/>
          <w:szCs w:val="24"/>
        </w:rPr>
        <w:t>。</w:t>
      </w:r>
    </w:p>
    <w:p w14:paraId="59355EB1">
      <w:pPr>
        <w:spacing w:line="360" w:lineRule="auto"/>
        <w:jc w:val="center"/>
        <w:rPr>
          <w:rFonts w:hint="eastAsia" w:ascii="宋体" w:hAnsi="宋体" w:eastAsia="宋体"/>
          <w:sz w:val="24"/>
          <w:szCs w:val="24"/>
        </w:rPr>
      </w:pPr>
      <w:r>
        <w:rPr>
          <w:rFonts w:hint="eastAsia" w:ascii="宋体" w:hAnsi="宋体" w:eastAsia="宋体"/>
          <w:sz w:val="24"/>
          <w:szCs w:val="24"/>
        </w:rPr>
        <w:t>跨学科融合，搭建多元学习桥梁</w:t>
      </w:r>
    </w:p>
    <w:p w14:paraId="6F7E93A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郑娇娇老师执教《种植凤仙花》，她通过提出一系列问题引发学生思考，进而从多学科角度展开教学活动。在科学领域，学生们知道了种子是植物的繁殖器官，可以发育成新的植物，但不是所有的种子都能发育成一株新植物，所以选种和种子的生长环境很关键。劳动实践学科则让学生在学会种植方法后，能通过开展种植活动掌握播种及栽培植物的一般方法，同时体会到劳动的乐趣，也提升了他们的动手实践能力。数学学科学生后续制作植物生长变化的观察计划的基础，学生们需要使用测量纸带等工具测量凤仙花植株的高度并数一数叶的数量，让学生更加深刻地领悟到观察计划的重要性。美术学科则让学生通过画出不同生长阶段凤仙花的样子，让学生了解植物的生长过程，并为整个单元的学习活动做好必要的准备。这种跨学科的学习方式，打破了传统学科之间的壁垒，让学生们在不同学科的知识碰撞中，拓宽了视野，提升了综合运用知识解决问题的能力。</w:t>
      </w:r>
    </w:p>
    <w:p w14:paraId="65F24D78">
      <w:pPr>
        <w:spacing w:line="360" w:lineRule="auto"/>
        <w:jc w:val="center"/>
        <w:rPr>
          <w:rFonts w:hint="eastAsia"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drawing>
          <wp:inline distT="0" distB="0" distL="0" distR="0">
            <wp:extent cx="3577590" cy="2124710"/>
            <wp:effectExtent l="0" t="0" r="3810" b="8890"/>
            <wp:docPr id="3267714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7146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l="6114" t="12557" b="13123"/>
                    <a:stretch>
                      <a:fillRect/>
                    </a:stretch>
                  </pic:blipFill>
                  <pic:spPr>
                    <a:xfrm>
                      <a:off x="0" y="0"/>
                      <a:ext cx="3587379" cy="2130308"/>
                    </a:xfrm>
                    <a:prstGeom prst="rect">
                      <a:avLst/>
                    </a:prstGeom>
                    <a:noFill/>
                    <a:ln>
                      <a:noFill/>
                    </a:ln>
                  </pic:spPr>
                </pic:pic>
              </a:graphicData>
            </a:graphic>
          </wp:inline>
        </w:drawing>
      </w:r>
    </w:p>
    <w:p w14:paraId="1B92E79C">
      <w:pPr>
        <w:spacing w:line="360" w:lineRule="auto"/>
        <w:jc w:val="center"/>
        <w:rPr>
          <w:rFonts w:hint="eastAsia" w:ascii="宋体" w:hAnsi="宋体" w:eastAsia="宋体"/>
          <w:sz w:val="24"/>
          <w:szCs w:val="24"/>
        </w:rPr>
      </w:pPr>
      <w:r>
        <w:rPr>
          <w:rFonts w:hint="eastAsia" w:ascii="宋体" w:hAnsi="宋体" w:eastAsia="宋体"/>
          <w:sz w:val="24"/>
          <w:szCs w:val="24"/>
        </w:rPr>
        <w:t>反思总结，推动教学持续发展</w:t>
      </w:r>
    </w:p>
    <w:p w14:paraId="287DEDA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结束后，课题组教师进行了深入的反思与总结。课题组胡燕老师认为跨学科主题学习活动打破了传统学科界限，让学生在学习了播种和栽培植物的一般方法后并能亲自种植，同时制定观察计划，培养了学生的动手实践能力和长期观察记录的能力，符合新课标的要求和学生的认知规律。但在后续播种实施过程中存在一些不足，如部分学生在种植凤仙花时把握不好土壤深度和浇水量，对植物生长变化观察计划活动的制定不够细致和全面等。针对这些问题，其他课题组成员提出了改进措施，如让学生提前学习一些播种知识或者自己动手种一株植物、有意识地锻炼学生制定计划的能力等，为今后开展更优质的跨学科主题学习活动积累了宝贵经验。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889"/>
    <w:rsid w:val="000374DC"/>
    <w:rsid w:val="00126D24"/>
    <w:rsid w:val="00134E75"/>
    <w:rsid w:val="0015681A"/>
    <w:rsid w:val="00237867"/>
    <w:rsid w:val="002469F5"/>
    <w:rsid w:val="004D6AB6"/>
    <w:rsid w:val="00625004"/>
    <w:rsid w:val="00646889"/>
    <w:rsid w:val="008E3661"/>
    <w:rsid w:val="008F6DE3"/>
    <w:rsid w:val="009978F1"/>
    <w:rsid w:val="00A06FB2"/>
    <w:rsid w:val="00AF61F0"/>
    <w:rsid w:val="00C63929"/>
    <w:rsid w:val="00CF4A69"/>
    <w:rsid w:val="00D248B0"/>
    <w:rsid w:val="00DD0CA4"/>
    <w:rsid w:val="00DF7ABB"/>
    <w:rsid w:val="00E24911"/>
    <w:rsid w:val="00E439CB"/>
    <w:rsid w:val="37106B16"/>
    <w:rsid w:val="5CE87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60" w:line="276" w:lineRule="auto"/>
    </w:pPr>
    <w:rPr>
      <w:rFonts w:ascii="等线" w:hAnsi="等线" w:eastAsia="等线" w:cs="Times New Roman"/>
      <w:kern w:val="2"/>
      <w:sz w:val="22"/>
      <w:szCs w:val="22"/>
      <w:lang w:val="en-US" w:eastAsia="zh-CN" w:bidi="ar-SA"/>
      <w14:ligatures w14:val="none"/>
    </w:rPr>
  </w:style>
  <w:style w:type="paragraph" w:styleId="2">
    <w:name w:val="heading 1"/>
    <w:basedOn w:val="1"/>
    <w:next w:val="1"/>
    <w:link w:val="15"/>
    <w:qFormat/>
    <w:uiPriority w:val="9"/>
    <w:pPr>
      <w:keepNext/>
      <w:keepLines/>
      <w:spacing w:before="480" w:beforeAutospacing="0" w:after="80" w:line="278" w:lineRule="auto"/>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6"/>
    <w:semiHidden/>
    <w:unhideWhenUsed/>
    <w:qFormat/>
    <w:uiPriority w:val="9"/>
    <w:pPr>
      <w:keepNext/>
      <w:keepLines/>
      <w:spacing w:before="160" w:beforeAutospacing="0" w:after="80" w:line="278" w:lineRule="auto"/>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17"/>
    <w:semiHidden/>
    <w:unhideWhenUsed/>
    <w:qFormat/>
    <w:uiPriority w:val="9"/>
    <w:pPr>
      <w:keepNext/>
      <w:keepLines/>
      <w:spacing w:before="160" w:beforeAutospacing="0" w:after="80" w:line="278" w:lineRule="auto"/>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18"/>
    <w:semiHidden/>
    <w:unhideWhenUsed/>
    <w:qFormat/>
    <w:uiPriority w:val="9"/>
    <w:pPr>
      <w:keepNext/>
      <w:keepLines/>
      <w:spacing w:before="80" w:beforeAutospacing="0" w:after="40" w:line="278" w:lineRule="auto"/>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19"/>
    <w:semiHidden/>
    <w:unhideWhenUsed/>
    <w:qFormat/>
    <w:uiPriority w:val="9"/>
    <w:pPr>
      <w:keepNext/>
      <w:keepLines/>
      <w:spacing w:before="80" w:beforeAutospacing="0" w:after="40" w:line="278" w:lineRule="auto"/>
      <w:outlineLvl w:val="4"/>
    </w:pPr>
    <w:rPr>
      <w:rFonts w:asciiTheme="minorHAnsi" w:hAnsiTheme="minorHAnsi" w:eastAsiaTheme="minorEastAsia" w:cstheme="majorBidi"/>
      <w:color w:val="2F5597" w:themeColor="accent1" w:themeShade="BF"/>
      <w:sz w:val="24"/>
      <w:szCs w:val="24"/>
      <w14:ligatures w14:val="standardContextual"/>
    </w:rPr>
  </w:style>
  <w:style w:type="paragraph" w:styleId="7">
    <w:name w:val="heading 6"/>
    <w:basedOn w:val="1"/>
    <w:next w:val="1"/>
    <w:link w:val="20"/>
    <w:semiHidden/>
    <w:unhideWhenUsed/>
    <w:qFormat/>
    <w:uiPriority w:val="9"/>
    <w:pPr>
      <w:keepNext/>
      <w:keepLines/>
      <w:spacing w:before="40" w:beforeAutospacing="0" w:after="0" w:line="278" w:lineRule="auto"/>
      <w:outlineLvl w:val="5"/>
    </w:pPr>
    <w:rPr>
      <w:rFonts w:asciiTheme="minorHAnsi" w:hAnsiTheme="minorHAnsi" w:eastAsiaTheme="minorEastAsia" w:cstheme="majorBidi"/>
      <w:b/>
      <w:bCs/>
      <w:color w:val="2F5597" w:themeColor="accent1" w:themeShade="BF"/>
      <w:szCs w:val="24"/>
      <w14:ligatures w14:val="standardContextual"/>
    </w:rPr>
  </w:style>
  <w:style w:type="paragraph" w:styleId="8">
    <w:name w:val="heading 7"/>
    <w:basedOn w:val="1"/>
    <w:next w:val="1"/>
    <w:link w:val="21"/>
    <w:semiHidden/>
    <w:unhideWhenUsed/>
    <w:qFormat/>
    <w:uiPriority w:val="9"/>
    <w:pPr>
      <w:keepNext/>
      <w:keepLines/>
      <w:spacing w:before="40" w:beforeAutospacing="0" w:after="0" w:line="278" w:lineRule="auto"/>
      <w:outlineLvl w:val="6"/>
    </w:pPr>
    <w:rPr>
      <w:rFonts w:asciiTheme="minorHAnsi" w:hAnsiTheme="minorHAnsi" w:eastAsiaTheme="minorEastAsia" w:cstheme="majorBidi"/>
      <w:b/>
      <w:bCs/>
      <w:color w:val="595959" w:themeColor="text1" w:themeTint="A6"/>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2"/>
    <w:semiHidden/>
    <w:unhideWhenUsed/>
    <w:qFormat/>
    <w:uiPriority w:val="9"/>
    <w:pPr>
      <w:keepNext/>
      <w:keepLines/>
      <w:spacing w:before="0" w:beforeAutospacing="0" w:after="0" w:line="278" w:lineRule="auto"/>
      <w:outlineLvl w:val="7"/>
    </w:pPr>
    <w:rPr>
      <w:rFonts w:asciiTheme="minorHAnsi" w:hAnsiTheme="minorHAnsi" w:eastAsiaTheme="minorEastAsia" w:cstheme="majorBidi"/>
      <w:color w:val="595959" w:themeColor="text1" w:themeTint="A6"/>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3"/>
    <w:semiHidden/>
    <w:unhideWhenUsed/>
    <w:qFormat/>
    <w:uiPriority w:val="9"/>
    <w:pPr>
      <w:keepNext/>
      <w:keepLines/>
      <w:spacing w:before="0" w:beforeAutospacing="0" w:after="0" w:line="278" w:lineRule="auto"/>
      <w:outlineLvl w:val="8"/>
    </w:pPr>
    <w:rPr>
      <w:rFonts w:asciiTheme="minorHAnsi" w:hAnsiTheme="minorHAnsi" w:eastAsiaTheme="majorEastAsia" w:cstheme="majorBidi"/>
      <w:color w:val="595959" w:themeColor="text1" w:themeTint="A6"/>
      <w:szCs w:val="24"/>
      <w14:textFill>
        <w14:solidFill>
          <w14:schemeClr w14:val="tx1">
            <w14:lumMod w14:val="65000"/>
            <w14:lumOff w14:val="35000"/>
          </w14:schemeClr>
        </w14:solidFill>
      </w14:textFill>
      <w14:ligatures w14:val="standardContextual"/>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before="0" w:beforeAutospacing="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2">
    <w:name w:val="Title"/>
    <w:basedOn w:val="1"/>
    <w:next w:val="1"/>
    <w:link w:val="24"/>
    <w:qFormat/>
    <w:uiPriority w:val="10"/>
    <w:pPr>
      <w:spacing w:before="0" w:beforeAutospacing="0" w:after="80" w:line="240" w:lineRule="auto"/>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5">
    <w:name w:val="标题 1 字符"/>
    <w:basedOn w:val="14"/>
    <w:link w:val="2"/>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uiPriority w:val="9"/>
    <w:rPr>
      <w:rFonts w:cstheme="majorBidi"/>
      <w:color w:val="2F5597" w:themeColor="accent1" w:themeShade="BF"/>
      <w:sz w:val="28"/>
      <w:szCs w:val="28"/>
    </w:rPr>
  </w:style>
  <w:style w:type="character" w:customStyle="1" w:styleId="19">
    <w:name w:val="标题 5 字符"/>
    <w:basedOn w:val="14"/>
    <w:link w:val="6"/>
    <w:semiHidden/>
    <w:uiPriority w:val="9"/>
    <w:rPr>
      <w:rFonts w:cstheme="majorBidi"/>
      <w:color w:val="2F5597" w:themeColor="accent1" w:themeShade="BF"/>
      <w:sz w:val="24"/>
    </w:rPr>
  </w:style>
  <w:style w:type="character" w:customStyle="1" w:styleId="20">
    <w:name w:val="标题 6 字符"/>
    <w:basedOn w:val="14"/>
    <w:link w:val="7"/>
    <w:semiHidden/>
    <w:uiPriority w:val="9"/>
    <w:rPr>
      <w:rFonts w:cstheme="majorBidi"/>
      <w:b/>
      <w:bCs/>
      <w:color w:val="2F5597"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beforeAutospacing="0" w:line="278" w:lineRule="auto"/>
      <w:jc w:val="center"/>
    </w:pPr>
    <w:rPr>
      <w:rFonts w:asciiTheme="minorHAnsi" w:hAnsiTheme="minorHAnsi" w:eastAsiaTheme="minorEastAsia" w:cstheme="minorBidi"/>
      <w:i/>
      <w:iCs/>
      <w:color w:val="404040" w:themeColor="text1" w:themeTint="BF"/>
      <w:szCs w:val="24"/>
      <w14:textFill>
        <w14:solidFill>
          <w14:schemeClr w14:val="tx1">
            <w14:lumMod w14:val="75000"/>
            <w14:lumOff w14:val="25000"/>
          </w14:schemeClr>
        </w14:solidFill>
      </w14:textFill>
      <w14:ligatures w14:val="standardContextua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spacing w:before="0" w:beforeAutospacing="0" w:line="278" w:lineRule="auto"/>
      <w:ind w:left="720"/>
      <w:contextualSpacing/>
    </w:pPr>
    <w:rPr>
      <w:rFonts w:asciiTheme="minorHAnsi" w:hAnsiTheme="minorHAnsi" w:eastAsiaTheme="minorEastAsia" w:cstheme="minorBidi"/>
      <w:szCs w:val="24"/>
      <w14:ligatures w14:val="standardContextual"/>
    </w:r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beforeAutospacing="0" w:after="360" w:line="278" w:lineRule="auto"/>
      <w:ind w:left="864" w:right="864"/>
      <w:jc w:val="center"/>
    </w:pPr>
    <w:rPr>
      <w:rFonts w:asciiTheme="minorHAnsi" w:hAnsiTheme="minorHAnsi" w:eastAsiaTheme="minorEastAsia" w:cstheme="minorBidi"/>
      <w:i/>
      <w:iCs/>
      <w:color w:val="2F5597" w:themeColor="accent1" w:themeShade="BF"/>
      <w:szCs w:val="24"/>
      <w14:ligatures w14:val="standardContextual"/>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907</Words>
  <Characters>907</Characters>
  <Lines>15</Lines>
  <Paragraphs>7</Paragraphs>
  <TotalTime>0</TotalTime>
  <ScaleCrop>false</ScaleCrop>
  <LinksUpToDate>false</LinksUpToDate>
  <CharactersWithSpaces>913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2025-05-28T02:11:00Z</dcterms:created>
  <dc:creator>1918337798@qq.com</dc:creator>
  <cp:lastModifiedBy>陈唔噜</cp:lastModifiedBy>
  <dcterms:modified xsi:type="dcterms:W3CDTF">2025-10-20T02:18:45Z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eyJoZGlkIjoiZmY0ZmI5YjlhMTMwNGNjOTk4ZmI2MGE1YjFjN2RkZGEiLCJ1c2VySWQiOiIzMDY4MjY5MjcifQ==</vt:lpwstr>
  </property>
  <property fmtid="{D5CDD505-2E9C-101B-9397-08002B2CF9AE}" pid="3" name="KSOProductBuildVer">
    <vt:lpwstr>2052-12.1.0.23125</vt:lpwstr>
  </property>
  <property fmtid="{D5CDD505-2E9C-101B-9397-08002B2CF9AE}" pid="4" name="ICV">
    <vt:lpwstr>32E17FE959494F899D9332C16728DBA0_12</vt:lpwstr>
  </property>
</Properties>
</file>