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2160" w:firstLineChars="900"/>
        <w:jc w:val="both"/>
        <w:rPr>
          <w:rFonts w:ascii="宋体" w:hAnsi="宋体" w:eastAsia="宋体" w:cs="宋体"/>
          <w:bCs/>
          <w:color w:val="auto"/>
          <w:kern w:val="0"/>
          <w:sz w:val="24"/>
          <w:shd w:val="clear" w:color="auto" w:fill="FFFFFF"/>
          <w:lang w:bidi="ar"/>
        </w:rPr>
      </w:pPr>
      <w:r>
        <w:rPr>
          <w:rFonts w:hint="eastAsia" w:ascii="宋体" w:hAnsi="宋体" w:eastAsia="宋体" w:cs="宋体"/>
          <w:bCs/>
          <w:color w:val="auto"/>
          <w:kern w:val="0"/>
          <w:sz w:val="24"/>
          <w:shd w:val="clear" w:color="auto" w:fill="FFFFFF"/>
          <w:lang w:eastAsia="zh-CN" w:bidi="ar"/>
        </w:rPr>
        <w:t>江苏省</w:t>
      </w:r>
      <w:r>
        <w:rPr>
          <w:rFonts w:hint="eastAsia" w:ascii="宋体" w:hAnsi="宋体" w:eastAsia="宋体" w:cs="宋体"/>
          <w:bCs/>
          <w:color w:val="auto"/>
          <w:kern w:val="0"/>
          <w:sz w:val="24"/>
          <w:shd w:val="clear" w:color="auto" w:fill="FFFFFF"/>
          <w:lang w:bidi="ar"/>
        </w:rPr>
        <w:t>教育科学“十三五”</w:t>
      </w:r>
      <w:r>
        <w:rPr>
          <w:rFonts w:hint="eastAsia" w:ascii="宋体" w:hAnsi="宋体" w:eastAsia="宋体" w:cs="宋体"/>
          <w:bCs/>
          <w:color w:val="auto"/>
          <w:kern w:val="0"/>
          <w:sz w:val="24"/>
          <w:shd w:val="clear" w:color="auto" w:fill="FFFFFF"/>
          <w:lang w:eastAsia="zh-CN" w:bidi="ar"/>
        </w:rPr>
        <w:t>规划</w:t>
      </w:r>
      <w:r>
        <w:rPr>
          <w:rFonts w:hint="eastAsia" w:ascii="宋体" w:hAnsi="宋体" w:eastAsia="宋体" w:cs="宋体"/>
          <w:bCs/>
          <w:color w:val="auto"/>
          <w:kern w:val="0"/>
          <w:sz w:val="24"/>
          <w:shd w:val="clear" w:color="auto" w:fill="FFFFFF"/>
          <w:lang w:bidi="ar"/>
        </w:rPr>
        <w:t>课题</w:t>
      </w:r>
    </w:p>
    <w:p>
      <w:pPr>
        <w:widowControl/>
        <w:shd w:val="clear" w:color="auto" w:fill="FFFFFF"/>
        <w:ind w:firstLine="321" w:firstLineChars="100"/>
        <w:jc w:val="both"/>
        <w:rPr>
          <w:b/>
          <w:bCs/>
          <w:color w:val="auto"/>
          <w:sz w:val="30"/>
          <w:szCs w:val="30"/>
        </w:rPr>
      </w:pPr>
      <w:r>
        <w:rPr>
          <w:rFonts w:hint="eastAsia" w:ascii="宋体" w:hAnsi="宋体" w:eastAsia="宋体" w:cs="宋体"/>
          <w:b/>
          <w:color w:val="auto"/>
          <w:kern w:val="0"/>
          <w:sz w:val="32"/>
          <w:szCs w:val="32"/>
          <w:shd w:val="clear" w:color="auto" w:fill="FFFFFF"/>
          <w:lang w:bidi="ar"/>
        </w:rPr>
        <w:t>《</w:t>
      </w:r>
      <w:r>
        <w:rPr>
          <w:rFonts w:hint="eastAsia" w:eastAsia="宋体"/>
          <w:b/>
          <w:bCs/>
          <w:color w:val="auto"/>
          <w:sz w:val="30"/>
          <w:szCs w:val="30"/>
          <w:lang w:eastAsia="zh-CN"/>
        </w:rPr>
        <w:t>基于社团活动培养小学生体育核心素养的实践研究</w:t>
      </w:r>
      <w:r>
        <w:rPr>
          <w:rFonts w:hint="eastAsia"/>
          <w:b/>
          <w:bCs/>
          <w:color w:val="auto"/>
          <w:sz w:val="30"/>
          <w:szCs w:val="30"/>
        </w:rPr>
        <w:t>》</w:t>
      </w:r>
    </w:p>
    <w:p>
      <w:pPr>
        <w:ind w:firstLine="3614" w:firstLineChars="1200"/>
        <w:jc w:val="center"/>
        <w:rPr>
          <w:rFonts w:hint="eastAsia" w:ascii="宋体" w:hAnsi="宋体" w:eastAsia="宋体" w:cs="宋体"/>
          <w:color w:val="auto"/>
          <w:kern w:val="0"/>
          <w:sz w:val="24"/>
          <w:shd w:val="clear" w:color="auto" w:fill="FFFFFF"/>
          <w:lang w:eastAsia="zh-CN" w:bidi="ar"/>
        </w:rPr>
      </w:pPr>
      <w:r>
        <w:rPr>
          <w:rFonts w:hint="eastAsia"/>
          <w:b/>
          <w:bCs/>
          <w:color w:val="auto"/>
          <w:sz w:val="30"/>
          <w:szCs w:val="30"/>
          <w:lang w:eastAsia="zh-CN"/>
        </w:rPr>
        <w:t>中期</w:t>
      </w:r>
      <w:r>
        <w:rPr>
          <w:rFonts w:hint="eastAsia"/>
          <w:b/>
          <w:bCs/>
          <w:color w:val="auto"/>
          <w:sz w:val="30"/>
          <w:szCs w:val="30"/>
        </w:rPr>
        <w:t>报告</w:t>
      </w:r>
      <w:r>
        <w:rPr>
          <w:rFonts w:hint="eastAsia" w:ascii="微软雅黑" w:hAnsi="微软雅黑" w:cs="微软雅黑"/>
          <w:color w:val="auto"/>
          <w:sz w:val="18"/>
          <w:szCs w:val="18"/>
          <w:lang w:val="en-US" w:eastAsia="zh-CN"/>
        </w:rPr>
        <w:t xml:space="preserve"> </w:t>
      </w:r>
      <w:r>
        <w:rPr>
          <w:rFonts w:hint="eastAsia" w:ascii="宋体" w:hAnsi="宋体" w:eastAsia="宋体" w:cs="宋体"/>
          <w:color w:val="auto"/>
          <w:kern w:val="0"/>
          <w:sz w:val="24"/>
          <w:shd w:val="clear" w:color="auto" w:fill="FFFFFF"/>
          <w:lang w:eastAsia="zh-CN" w:bidi="ar"/>
        </w:rPr>
        <w:t>学校</w:t>
      </w:r>
      <w:r>
        <w:rPr>
          <w:rFonts w:hint="eastAsia" w:ascii="宋体" w:hAnsi="宋体" w:eastAsia="宋体" w:cs="宋体"/>
          <w:color w:val="auto"/>
          <w:kern w:val="0"/>
          <w:sz w:val="24"/>
          <w:shd w:val="clear" w:color="auto" w:fill="FFFFFF"/>
          <w:lang w:bidi="ar"/>
        </w:rPr>
        <w:t xml:space="preserve">   </w:t>
      </w:r>
      <w:r>
        <w:rPr>
          <w:rFonts w:hint="eastAsia" w:ascii="宋体" w:hAnsi="宋体" w:eastAsia="宋体" w:cs="宋体"/>
          <w:color w:val="auto"/>
          <w:kern w:val="0"/>
          <w:sz w:val="24"/>
          <w:shd w:val="clear" w:color="auto" w:fill="FFFFFF"/>
          <w:lang w:eastAsia="zh-CN" w:bidi="ar"/>
        </w:rPr>
        <w:t>郭丽</w:t>
      </w:r>
    </w:p>
    <w:p>
      <w:pPr>
        <w:spacing w:line="360" w:lineRule="auto"/>
        <w:jc w:val="left"/>
        <w:rPr>
          <w:rFonts w:hint="eastAsia" w:ascii="宋体" w:hAnsi="宋体" w:eastAsia="宋体" w:cs="宋体"/>
          <w:b/>
          <w:color w:val="auto"/>
          <w:kern w:val="0"/>
          <w:sz w:val="28"/>
          <w:szCs w:val="28"/>
          <w:shd w:val="clear" w:color="auto" w:fill="FFFFFF"/>
          <w:lang w:bidi="ar"/>
        </w:rPr>
      </w:pPr>
      <w:r>
        <w:rPr>
          <w:rFonts w:hint="eastAsia" w:ascii="宋体" w:hAnsi="宋体" w:eastAsia="宋体" w:cs="宋体"/>
          <w:b/>
          <w:color w:val="auto"/>
          <w:kern w:val="0"/>
          <w:sz w:val="28"/>
          <w:szCs w:val="28"/>
          <w:shd w:val="clear" w:color="auto" w:fill="FFFFFF"/>
          <w:lang w:bidi="ar"/>
        </w:rPr>
        <w:t>总述：</w:t>
      </w:r>
      <w:bookmarkStart w:id="0" w:name="_GoBack"/>
      <w:bookmarkEnd w:id="0"/>
    </w:p>
    <w:p>
      <w:pPr>
        <w:spacing w:line="360" w:lineRule="auto"/>
        <w:ind w:firstLine="480" w:firstLineChars="200"/>
        <w:rPr>
          <w:rFonts w:asciiTheme="minorEastAsia" w:hAnsiTheme="minorEastAsia" w:cstheme="minorEastAsia"/>
          <w:color w:val="auto"/>
          <w:sz w:val="24"/>
        </w:rPr>
      </w:pPr>
      <w:r>
        <w:rPr>
          <w:rFonts w:hint="eastAsia" w:asciiTheme="minorEastAsia" w:hAnsiTheme="minorEastAsia" w:cstheme="minorEastAsia"/>
          <w:color w:val="auto"/>
          <w:kern w:val="0"/>
          <w:sz w:val="24"/>
          <w:shd w:val="clear" w:color="auto" w:fill="FFFFFF"/>
          <w:lang w:bidi="ar"/>
        </w:rPr>
        <w:t>《</w:t>
      </w:r>
      <w:r>
        <w:rPr>
          <w:rFonts w:hint="eastAsia" w:asciiTheme="minorEastAsia" w:hAnsiTheme="minorEastAsia" w:cstheme="minorEastAsia"/>
          <w:color w:val="auto"/>
          <w:sz w:val="24"/>
        </w:rPr>
        <w:t>基于社团活动培养小学生体育核心素养的实践研究</w:t>
      </w:r>
      <w:r>
        <w:rPr>
          <w:rFonts w:hint="eastAsia" w:asciiTheme="minorEastAsia" w:hAnsiTheme="minorEastAsia" w:cstheme="minorEastAsia"/>
          <w:color w:val="auto"/>
          <w:kern w:val="0"/>
          <w:sz w:val="24"/>
          <w:shd w:val="clear" w:color="auto" w:fill="FFFFFF"/>
          <w:lang w:bidi="ar"/>
        </w:rPr>
        <w:t>》系</w:t>
      </w:r>
      <w:r>
        <w:rPr>
          <w:rFonts w:hint="eastAsia" w:asciiTheme="minorEastAsia" w:hAnsiTheme="minorEastAsia" w:cstheme="minorEastAsia"/>
          <w:bCs/>
          <w:color w:val="auto"/>
          <w:kern w:val="0"/>
          <w:sz w:val="24"/>
          <w:shd w:val="clear" w:color="auto" w:fill="FFFFFF"/>
          <w:lang w:eastAsia="zh-CN" w:bidi="ar"/>
        </w:rPr>
        <w:t>江苏省教育科学“十三五”规划课题</w:t>
      </w:r>
      <w:r>
        <w:rPr>
          <w:rFonts w:hint="eastAsia" w:asciiTheme="minorEastAsia" w:hAnsiTheme="minorEastAsia" w:cstheme="minorEastAsia"/>
          <w:color w:val="auto"/>
          <w:kern w:val="0"/>
          <w:sz w:val="24"/>
          <w:shd w:val="clear" w:color="auto" w:fill="FFFFFF"/>
          <w:lang w:eastAsia="zh-CN" w:bidi="ar"/>
        </w:rPr>
        <w:t>，课题批准</w:t>
      </w:r>
      <w:r>
        <w:rPr>
          <w:rFonts w:hint="eastAsia" w:asciiTheme="minorEastAsia" w:hAnsiTheme="minorEastAsia" w:cstheme="minorEastAsia"/>
          <w:color w:val="auto"/>
          <w:kern w:val="0"/>
          <w:sz w:val="24"/>
          <w:shd w:val="clear" w:color="auto" w:fill="FFFFFF"/>
          <w:lang w:bidi="ar"/>
        </w:rPr>
        <w:t>号为：</w:t>
      </w:r>
      <w:r>
        <w:rPr>
          <w:rFonts w:hint="eastAsia" w:asciiTheme="minorEastAsia" w:hAnsiTheme="minorEastAsia" w:cstheme="minorEastAsia"/>
          <w:color w:val="auto"/>
          <w:kern w:val="0"/>
          <w:sz w:val="24"/>
          <w:shd w:val="clear" w:color="auto" w:fill="FFFFFF"/>
          <w:lang w:val="en-US" w:eastAsia="zh-CN" w:bidi="ar"/>
        </w:rPr>
        <w:t>D/2020/02/148</w:t>
      </w:r>
      <w:r>
        <w:rPr>
          <w:rFonts w:hint="eastAsia" w:asciiTheme="minorEastAsia" w:hAnsiTheme="minorEastAsia" w:cstheme="minorEastAsia"/>
          <w:color w:val="auto"/>
          <w:kern w:val="0"/>
          <w:sz w:val="24"/>
          <w:shd w:val="clear" w:color="auto" w:fill="FFFFFF"/>
          <w:lang w:bidi="ar"/>
        </w:rPr>
        <w:t>。本课题于20</w:t>
      </w:r>
      <w:r>
        <w:rPr>
          <w:rFonts w:hint="eastAsia" w:asciiTheme="minorEastAsia" w:hAnsiTheme="minorEastAsia" w:cstheme="minorEastAsia"/>
          <w:color w:val="auto"/>
          <w:kern w:val="0"/>
          <w:sz w:val="24"/>
          <w:shd w:val="clear" w:color="auto" w:fill="FFFFFF"/>
          <w:lang w:val="en-US" w:eastAsia="zh-CN" w:bidi="ar"/>
        </w:rPr>
        <w:t>20</w:t>
      </w:r>
      <w:r>
        <w:rPr>
          <w:rFonts w:hint="eastAsia" w:asciiTheme="minorEastAsia" w:hAnsiTheme="minorEastAsia" w:cstheme="minorEastAsia"/>
          <w:color w:val="auto"/>
          <w:kern w:val="0"/>
          <w:sz w:val="24"/>
          <w:shd w:val="clear" w:color="auto" w:fill="FFFFFF"/>
          <w:lang w:bidi="ar"/>
        </w:rPr>
        <w:t>年</w:t>
      </w:r>
      <w:r>
        <w:rPr>
          <w:rFonts w:hint="eastAsia" w:asciiTheme="minorEastAsia" w:hAnsiTheme="minorEastAsia" w:cstheme="minorEastAsia"/>
          <w:color w:val="auto"/>
          <w:kern w:val="0"/>
          <w:sz w:val="24"/>
          <w:shd w:val="clear" w:color="auto" w:fill="FFFFFF"/>
          <w:lang w:val="en-US" w:eastAsia="zh-CN" w:bidi="ar"/>
        </w:rPr>
        <w:t>5</w:t>
      </w:r>
      <w:r>
        <w:rPr>
          <w:rFonts w:hint="eastAsia" w:asciiTheme="minorEastAsia" w:hAnsiTheme="minorEastAsia" w:cstheme="minorEastAsia"/>
          <w:color w:val="auto"/>
          <w:kern w:val="0"/>
          <w:sz w:val="24"/>
          <w:shd w:val="clear" w:color="auto" w:fill="FFFFFF"/>
          <w:lang w:bidi="ar"/>
        </w:rPr>
        <w:t>月通过专家论证，开始立项研究，到目前进行为止历时</w:t>
      </w:r>
      <w:r>
        <w:rPr>
          <w:rFonts w:hint="eastAsia" w:asciiTheme="minorEastAsia" w:hAnsiTheme="minorEastAsia" w:cstheme="minorEastAsia"/>
          <w:color w:val="auto"/>
          <w:kern w:val="0"/>
          <w:sz w:val="24"/>
          <w:shd w:val="clear" w:color="auto" w:fill="FFFFFF"/>
          <w:lang w:val="en-US" w:eastAsia="zh-CN" w:bidi="ar"/>
        </w:rPr>
        <w:t>近1年多</w:t>
      </w:r>
      <w:r>
        <w:rPr>
          <w:rFonts w:hint="eastAsia" w:asciiTheme="minorEastAsia" w:hAnsiTheme="minorEastAsia" w:cstheme="minorEastAsia"/>
          <w:color w:val="auto"/>
          <w:kern w:val="0"/>
          <w:sz w:val="24"/>
          <w:shd w:val="clear" w:color="auto" w:fill="FFFFFF"/>
          <w:lang w:bidi="ar"/>
        </w:rPr>
        <w:t>。期间，通过对高新区</w:t>
      </w:r>
      <w:r>
        <w:rPr>
          <w:rFonts w:hint="eastAsia" w:asciiTheme="minorEastAsia" w:hAnsiTheme="minorEastAsia" w:cstheme="minorEastAsia"/>
          <w:color w:val="auto"/>
          <w:kern w:val="0"/>
          <w:sz w:val="24"/>
          <w:shd w:val="clear" w:color="auto" w:fill="FFFFFF"/>
          <w:lang w:eastAsia="zh-CN" w:bidi="ar"/>
        </w:rPr>
        <w:t>长江小学学生《基于社团活动培养小学生体育核心素养的实践研究》</w:t>
      </w:r>
      <w:r>
        <w:rPr>
          <w:rFonts w:hint="eastAsia" w:asciiTheme="minorEastAsia" w:hAnsiTheme="minorEastAsia" w:cstheme="minorEastAsia"/>
          <w:color w:val="auto"/>
          <w:kern w:val="0"/>
          <w:sz w:val="24"/>
          <w:shd w:val="clear" w:color="auto" w:fill="FFFFFF"/>
          <w:lang w:bidi="ar"/>
        </w:rPr>
        <w:t>进行调查研究分析并形成调查报告，明确了研究方向和主线。在这一年</w:t>
      </w:r>
      <w:r>
        <w:rPr>
          <w:rFonts w:hint="eastAsia" w:asciiTheme="minorEastAsia" w:hAnsiTheme="minorEastAsia" w:cstheme="minorEastAsia"/>
          <w:color w:val="auto"/>
          <w:kern w:val="0"/>
          <w:sz w:val="24"/>
          <w:shd w:val="clear" w:color="auto" w:fill="FFFFFF"/>
          <w:lang w:eastAsia="zh-CN" w:bidi="ar"/>
        </w:rPr>
        <w:t>多</w:t>
      </w:r>
      <w:r>
        <w:rPr>
          <w:rFonts w:hint="eastAsia" w:asciiTheme="minorEastAsia" w:hAnsiTheme="minorEastAsia" w:cstheme="minorEastAsia"/>
          <w:color w:val="auto"/>
          <w:kern w:val="0"/>
          <w:sz w:val="24"/>
          <w:shd w:val="clear" w:color="auto" w:fill="FFFFFF"/>
          <w:lang w:bidi="ar"/>
        </w:rPr>
        <w:t>中，课题组从</w:t>
      </w:r>
      <w:r>
        <w:rPr>
          <w:rFonts w:hint="eastAsia" w:asciiTheme="minorEastAsia" w:hAnsiTheme="minorEastAsia" w:cstheme="minorEastAsia"/>
          <w:color w:val="auto"/>
          <w:kern w:val="0"/>
          <w:sz w:val="24"/>
          <w:shd w:val="clear" w:color="auto" w:fill="FFFFFF"/>
          <w:lang w:eastAsia="zh-CN" w:bidi="ar"/>
        </w:rPr>
        <w:t>社团活动培养小学生体育核心素养</w:t>
      </w:r>
      <w:r>
        <w:rPr>
          <w:rFonts w:hint="eastAsia" w:asciiTheme="minorEastAsia" w:hAnsiTheme="minorEastAsia" w:cstheme="minorEastAsia"/>
          <w:color w:val="auto"/>
          <w:kern w:val="0"/>
          <w:sz w:val="24"/>
          <w:shd w:val="clear" w:color="auto" w:fill="FFFFFF"/>
          <w:lang w:bidi="ar"/>
        </w:rPr>
        <w:t>发展出发，以“</w:t>
      </w:r>
      <w:r>
        <w:rPr>
          <w:rFonts w:hint="eastAsia" w:asciiTheme="minorEastAsia" w:hAnsiTheme="minorEastAsia" w:cstheme="minorEastAsia"/>
          <w:color w:val="auto"/>
          <w:kern w:val="0"/>
          <w:sz w:val="24"/>
          <w:shd w:val="clear" w:color="auto" w:fill="FFFFFF"/>
          <w:lang w:eastAsia="zh-CN" w:bidi="ar"/>
        </w:rPr>
        <w:t>基于社团活动培养小学生体育核心素养的实践研究</w:t>
      </w:r>
      <w:r>
        <w:rPr>
          <w:rFonts w:hint="eastAsia" w:asciiTheme="minorEastAsia" w:hAnsiTheme="minorEastAsia" w:cstheme="minorEastAsia"/>
          <w:color w:val="auto"/>
          <w:kern w:val="0"/>
          <w:sz w:val="24"/>
          <w:shd w:val="clear" w:color="auto" w:fill="FFFFFF"/>
          <w:lang w:bidi="ar"/>
        </w:rPr>
        <w:t>”</w:t>
      </w:r>
      <w:r>
        <w:rPr>
          <w:rFonts w:hint="eastAsia" w:asciiTheme="minorEastAsia" w:hAnsiTheme="minorEastAsia" w:cstheme="minorEastAsia"/>
          <w:color w:val="auto"/>
          <w:kern w:val="0"/>
          <w:sz w:val="24"/>
          <w:shd w:val="clear" w:color="auto" w:fill="FFFFFF"/>
          <w:lang w:eastAsia="zh-CN" w:bidi="ar"/>
        </w:rPr>
        <w:t>为</w:t>
      </w:r>
      <w:r>
        <w:rPr>
          <w:rFonts w:hint="eastAsia" w:asciiTheme="minorEastAsia" w:hAnsiTheme="minorEastAsia" w:cstheme="minorEastAsia"/>
          <w:color w:val="auto"/>
          <w:kern w:val="0"/>
          <w:sz w:val="24"/>
          <w:shd w:val="clear" w:color="auto" w:fill="FFFFFF"/>
          <w:lang w:bidi="ar"/>
        </w:rPr>
        <w:t>依据，指</w:t>
      </w:r>
      <w:r>
        <w:rPr>
          <w:rFonts w:hint="eastAsia" w:asciiTheme="minorEastAsia" w:hAnsiTheme="minorEastAsia" w:cstheme="minorEastAsia"/>
          <w:color w:val="auto"/>
          <w:sz w:val="24"/>
        </w:rPr>
        <w:t>导课题组遵循“</w:t>
      </w:r>
      <w:r>
        <w:rPr>
          <w:rFonts w:hint="eastAsia" w:asciiTheme="minorEastAsia" w:hAnsiTheme="minorEastAsia" w:cstheme="minorEastAsia"/>
          <w:color w:val="auto"/>
          <w:sz w:val="24"/>
          <w:lang w:eastAsia="zh-CN"/>
        </w:rPr>
        <w:t>发展</w:t>
      </w:r>
      <w:r>
        <w:rPr>
          <w:rFonts w:hint="eastAsia" w:asciiTheme="minorEastAsia" w:hAnsiTheme="minorEastAsia" w:cstheme="minorEastAsia"/>
          <w:color w:val="auto"/>
          <w:sz w:val="24"/>
        </w:rPr>
        <w:t>”的方法、途径、有效性开展实</w:t>
      </w:r>
      <w:r>
        <w:rPr>
          <w:rFonts w:hint="eastAsia" w:asciiTheme="minorEastAsia" w:hAnsiTheme="minorEastAsia" w:cstheme="minorEastAsia"/>
          <w:color w:val="auto"/>
          <w:kern w:val="0"/>
          <w:sz w:val="24"/>
          <w:shd w:val="clear" w:color="auto" w:fill="FFFFFF"/>
          <w:lang w:bidi="ar"/>
        </w:rPr>
        <w:t>践研究，较好的完成了课题研究的目标。</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color w:val="auto"/>
          <w:kern w:val="0"/>
          <w:sz w:val="28"/>
          <w:szCs w:val="28"/>
          <w:shd w:val="clear" w:color="auto" w:fill="FFFFFF"/>
          <w:lang w:bidi="ar"/>
        </w:rPr>
      </w:pPr>
      <w:r>
        <w:rPr>
          <w:rFonts w:hint="eastAsia" w:ascii="宋体" w:hAnsi="宋体" w:eastAsia="宋体" w:cs="宋体"/>
          <w:b/>
          <w:color w:val="auto"/>
          <w:kern w:val="0"/>
          <w:sz w:val="28"/>
          <w:szCs w:val="28"/>
          <w:shd w:val="clear" w:color="auto" w:fill="FFFFFF"/>
          <w:lang w:bidi="ar"/>
        </w:rPr>
        <w:t>课题简介</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关于学生社团的相关研究</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 xml:space="preserve">1.在中国知网、万方数据服务平台、维普等数据库中对关于“小学生社团”、“社团活动”等为核心词进行检索。总体上可以看出我国关于“学生社团”的研究已经成熟和丰富起来，关注的角度也从多维度出发。聚焦基础教育发达的美国，针对“学生社团”的研究最近几年没有成为热点。通过对美国社团活动的历史发展的了解，“在美国学校里，学生社团的发展已经成为必不可少的一部分。”而且活动课程在美国多数中小学占有重要地位，成为美国中小学课程的重要组成部分。同时美国基础教育倡导加强学校的选修课程。让学生根据自己的需要和兴趣选择自己喜欢的课程。从这里看出，在美国基础教育中，“小学社团活动”已经十分稳定和成熟。 </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对比美国的基础教育，我国教育者也不断在理论与实践的探索中发现活动课程的重要性，认识到社团活动课程作为学生获取和积累知识的重要平台及途径，具有鲜明的实践性、经验性、灵活性和开放性，应成为学校教育课程体系的有机组成部分。小学社团活动课程对培养学生的个性和素质的全面发展都具有重要的作用，在小学教育中尤为重要。我国对小学社团活动课程的研究也已经丰富和成熟，主要围绕以下几个方面：</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（1）对小学社团活动认识的研究</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 xml:space="preserve">可以看出小学社团活动在学校占据重要地位。杭州保俶塔实验学校的校长陈竹根提出了将“社团活动”作为学校校本课程开发中最重要的课程之一。社团活动的实施也对学校、学生和老师都起到很大的积极作用。王旭平任职丹阳华南实验学校校长认为社团活动的课程化实施，既是促进学生个性发展的有效途径，也是素质教育的着力点之一。社团活动从课程体系上看具有有很强的前瞻性；从育人功能上看具有很强的实践性；对教育质量的提升上也有很强的呼吁性。同时他也强调社团活动课程化的实施目前还没有现成的模式，需要不断的去摸索和探究。学者胡晓琴在《艺术滋养人生社团提升素质》中强调了社团活动建设的重要意义。“社团活动是实施素质教育、推进学校特色建设的有效方式” </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（2）对小学社团类型的研究</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可以看出社团活动的开设类型根据不同国家和不同地区的差异会有所不同，但开设的总体形势是丰富多彩的，都是以满足学生的兴趣和需要，培养学生的个性和综合素质为目的。美国基础教育的课程开设类型丰富，小学除了开设数学、科学、阅读、写作以及社会常识等学科课程，也设置了体育、美术、音乐和手工等活动课程。例如学者胡庆芳在《美国教育 360 度》中提到“芝加哥的小学会专门安排每周三让学生参加社团活动。”韩国开设的社团类型也是依据本国文化进行开设。例如学者胡萌洁等人在对韩国的社团活动研究中谈到中国的社团活动更多的是以文化艺术类为主，而韩国小学社团都是以文化、体育、学术、科技等为主。重视体育、强调生活技能和社会公益。这些社团目前在中国学校的社团活动中发展得还较少。我国社团活动开设的种类十分丰富，开设的种类少则 10 几类，多则几十类。涉及面较广，基本包括文学、艺术、体育、科技、综合类等社团。而且每个学校开设的社团都有属于学校自己特点的“特色社团”、“精品社团”等等。当然也有与当地资源和文化紧密结合开展的一系列社团。例如学者李哉平在《具有农村特色的小学社团活动》中谈到了农村学校的社团活动开设的内容与城市学校的有区别，在以上五大社团内容的基础上还开设具有浓郁的农村特色的社团活动，例如编织、刺绣、种植、饲养、环保等特色社团。还邀请了某些有能力的退休教职工或者民间艺人作为外聘的指导老师，保证学校社团活动的有效开展。</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（3）对小学社团活动课程实施的研究</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在对文献的梳理过程中发现，学校在实施社团活动课程中采用的方式不同。学者梁鹂莉在研究中提出无论以怎样的方式实施都要强调“社团活动对学生的教育价值”。</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①以社团为载体的综合实践活动课程</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有的学校把社团活动与综合实践活动课程相结合。例如学者方绪豹在研究中将学生社团与综合实践活动有机结合，进行了以学生社团为载体的综合实践活动课的开发与建设研究。学者周虹也提出学生社团是深入推进综合实践活动的一种有效组织形式，因此将学生社团与综合实践活动有机结合进行探索，从学校、教师、学生、社区四个层面提出了在社团中开展综合实践活动的具体策略。</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②以社团活动为载体的校本课程</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有的学校将社团活动以校本课程的方式进行实施。例如学者李维兵、周琰琥在《学生社团点亮学校特色》中以泸州师范附属小学为例进行调查，这所学校对社团活动进行了大胆的改革，创建了一批“特色社团”，把社团活动课程作为学校的校本课程进行开设和探索，为国家课程作了一个有力的补充。</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③社团活动课程化</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 xml:space="preserve">学者向桂春在《社团活动课程化——提高综合教育质量的有效途径》中提出学生社团活动课程化在建设过程中应遵循的原则。第一纳入到正式的课程体系，有教学计划、有教材、有课时安排、有任课教师、有教案、有作业、有教学评价。第二个性化，将学生的个性和特长和兴趣相结合；第三“平民化”根据学校现有的教师资源进行开设，让学生在活动中真正有所得。第四“特色化”，社团活动课程的开设一定要遵循学校和当地特色进行开发。 学者赵瑞情和学者李江红都对学生社团活动课程化的实践进行探索并提出提下观点：第一，管理上的“课程化”与内容上的“活动化”并重。其中学者赵瑞情还特别强调，社团活动课程化并不是束缚社团发展，而是给社团一个固定的时间、场地，使活动的开展有计划性和有序性。第二，课程的严格和活动的灵活并举。第三，社团活动课程的计划性是社团活动开展的有力保障。第四是教师作用相对弱化而学生自主性凸显。 </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4.关于学生核心素养的研究</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研究学生发展核心素养是全面贯彻党的教育方针、落实立德树人根本任务的一项重要举措，也是适应世界教育改革发展趋势、提升我国教育国际竞争力的迫切需要。学生发展核心素养，主要是指学生应具备的，能够适应终身发展和社会发展需要的必备品格和关键能力。</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2016年，核心素养研究课题组成员，讲到中国学生发展核心素养，以“全面发展的人”为核心，分为文化基础、自主发展、社会参与三个方面，综合表现为人文底蕴、科学精神、学会学习、健康生活、责任担当、实践创新六大素养。</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2015年，褚宏启、张咏梅等人在借鉴国际组织和国家的学生核心素养框架的基础上，确定了我国学生核心素养的框架结构与具体指标，他们认为核心素养框架的确定必须具有时代性与前瞻性。强调创新与创造力、信息素养、国际视野、沟通与交流、团队合作、社会参与及社会贡献、自我规划与管理等素养。</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2017年，潘勤、纪晶等人在《学生发展核心素养视角下的体育教学探析》中指出，体育学科核心素养是指自主终身的体育意识和习惯，其核心能力主要包括运动认知能力、健身实践能力、和社会适应能力三个方面。</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2017年，于素梅在《中国学生体育学科核心素养框架体系建构》一文中的研究认为：中国学生体育学科核心素养应由体育精神、运动实践、健康促进3个维度组成，并具体划分为6个要素：体育精神包含体育情感和体育品格；运动实践包含运动能力和运动习惯；健康促进包含健康知识和健康行为。</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2016年吴惟粤、李俊等人针对“发展学生核心素养”对教师培训课程提出了一定的要求，提出为了促进教师提纲挈领落实学习发展目标，必须加强教师培训资源的整合，科学设计培训课程、设立多层次、多类型的教师培训项目，建立多形式、高效能的教师培训体系。</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2017年，薛天龙对体育学科中，学生核心素养的培养进行研究，他将体育核心素养分为3个一级指标：</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即体育情感与品格、运动能力与习惯和健康知识与行为。进而每个一级指标又分化出6个二级指标：</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2017年，黄巧容主要围绕中学生体育学科核心素养及其培养展开探讨，她提出学生体育学科核心素养主要包括：运动认知能力、社会适应能力、健身实践能力三大素养。</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综上，学生体育学科核心素养主要包括以下方面：运动技能素养、运动认知能力素养、社会适应能力素养、健身实践能力素养、德育素养、信息素养、创新素养、责任素养等。</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5.关于社团与体育核心素养的相关研究</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卢梭提出的“自然教育”及杜威提出的“活动课程”，都旨在通过学习经验活动提高学生的学习效率。布鲁纳的“发现学习”、加德纳的多元智力理论以及皮亚杰的认知发展理论，是对这种趋势的进一步研究。因而英美等欧美国家的社团发展较早、发展成熟。学界相关研究重点之一在于社团的成立及管理，教师的引导作用慢慢变弱，社团的社会参与度非常高。研究重点之二是社团活动的设计和组织。但是国内能够查到的资料较少，因而在方案设计、案例参考方面不能给我们提供很大帮助。</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近代教育家陶行知提出了“生活即教育”“社会即学校”“教学做合一”的三大理论结构，强调学生的动手能力、创造能力。紧接着，陈鹤琴主张“活教育”，强调一切设施、一切活动以儿童为中心，实际上强调</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val="en-US" w:eastAsia="zh-CN" w:bidi="ar"/>
        </w:rPr>
      </w:pPr>
      <w:r>
        <w:rPr>
          <w:rFonts w:hint="eastAsia" w:asciiTheme="minorEastAsia" w:hAnsiTheme="minorEastAsia" w:cstheme="minorEastAsia"/>
          <w:color w:val="auto"/>
          <w:kern w:val="0"/>
          <w:sz w:val="24"/>
          <w:shd w:val="clear" w:color="auto" w:fill="FFFFFF"/>
          <w:lang w:val="en-US" w:eastAsia="zh-CN" w:bidi="ar"/>
        </w:rPr>
        <w:t>让学生通过活动去获得知识。自2001年国家启动新一轮的课程改革，而综合实践活动课程，作为改革中的亮点、焦点和难点。国内也掀起了关于综合实践的研究热潮。可大致分为两个层面，一是理论层面的建构和指导，郭元祥等国家级学者作为代表；二是实践层面的方法研究，在这一方面广大的一线教师做了很多工作。但是研究范围重点在小学、初中学段，尽管《国务院关于基础教育改革与发展的决定》上对高中学段的综合实践课程有明确要求，但是高中综合实践活动的研究仍然很难展开，案例参考更是少之又少。究其原因，无非是因为高考利剑之下，“应试”占据了主要地位，甚至全部。于是社团活动开展举步维艰，更不用说和学科结合，接受科学的指导。但是，随着“中学生发展核心素养”的出台，单一枯燥的“应试”已经行不通了，因而需要学生通过实践活动主动去获得，学校教育必须走学科和活动融合的道路，也只有这样才能培养学生六大核心素养，使之成为适应社会的人。</w:t>
      </w:r>
    </w:p>
    <w:p>
      <w:pPr>
        <w:widowControl/>
        <w:numPr>
          <w:ilvl w:val="0"/>
          <w:numId w:val="0"/>
        </w:numPr>
        <w:shd w:val="clear" w:color="auto" w:fill="FFFFFF"/>
        <w:spacing w:line="360" w:lineRule="auto"/>
        <w:ind w:firstLine="482" w:firstLineChars="200"/>
        <w:jc w:val="left"/>
        <w:rPr>
          <w:rFonts w:asciiTheme="majorEastAsia" w:hAnsiTheme="majorEastAsia" w:eastAsiaTheme="majorEastAsia" w:cstheme="majorEastAsia"/>
          <w:b/>
          <w:color w:val="auto"/>
          <w:kern w:val="0"/>
          <w:sz w:val="24"/>
          <w:shd w:val="clear" w:color="auto" w:fill="FFFFFF"/>
          <w:lang w:bidi="ar"/>
        </w:rPr>
      </w:pPr>
      <w:r>
        <w:rPr>
          <w:rFonts w:hint="eastAsia" w:asciiTheme="majorEastAsia" w:hAnsiTheme="majorEastAsia" w:eastAsiaTheme="majorEastAsia" w:cstheme="majorEastAsia"/>
          <w:b/>
          <w:color w:val="auto"/>
          <w:kern w:val="0"/>
          <w:sz w:val="24"/>
          <w:shd w:val="clear" w:color="auto" w:fill="FFFFFF"/>
          <w:lang w:bidi="ar"/>
        </w:rPr>
        <w:t>课题的核心概念及其界定</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 xml:space="preserve">社团：“社团”即社会团体，是社会上具有共同爱好或者工作性质的群众自发组织而形成的团体或协会，在我国是需要经主管部门批准方能成立的，如：妇联、残联等，而社团类型的不同则主要取决于其参与人员及开展活动类型这两个方面。 </w:t>
      </w:r>
    </w:p>
    <w:p>
      <w:pPr>
        <w:widowControl/>
        <w:numPr>
          <w:ilvl w:val="0"/>
          <w:numId w:val="0"/>
        </w:numPr>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学生社团：“学生社团”是在学校内部由学生自发形成的学生组织，尊重学生意愿，倡导自由发展。但是一般学校会规定社团要以培养学生素质为目的，限制社团最低人数等，并且需要社团指导老师递交申请，最后经学校相关部门的批准方能运行。</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素养（accomplishment；attainment）：在《中国现代汉语大辞典》中解释为一个人平素的修养，在《同义词近义词反义词组词造句词典》中将其注为“素质”的同义词，从广义上讲，包括道德品质、外表形象、知识水平与能力等各个方面。在知识经济的今天，人的素养的含意大为扩展，它包括思想政治素养、文化素养、业务素养、身心素养等各个方面。《辞海》对素质一词的定义有以下三个方面，第一，人的生理上生来具有的特点。第二，事物本来具有的性质。第三，完成某种活动所必需的基本条件。在本研究中，笔者采用第三个定义。</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核心素养：2014 年教育部指出：核心素养是学生应具备的适应终身发展和社会发展需要的必备品格和关键能力。主要分为文化基础、自主发展、社会参与三个方面，综合表现为人文底蕴、科学精神、学会学习、健康生活、责任担当、实践创新等六大素养。</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体育核心素养：体育核心素养是在体育方面学生需要掌握的品格及相应能力，分为运动能力、健康行为、体育品德 3 个方面。运动能力是基本体能、技战术能力、心理能力等活动中的综合表征，是正常身体活动的基础。健康行为是增进身心健康和积极适应外部环境的综合表现，是改善健康状况并逐渐形成良好生活方式的关键。体育品德是指在体育运动中应当遵循的行为规范以及形成的价值追求和精神风貌，对维护社会规范、促进社会风尚具有积极作用。</w:t>
      </w:r>
    </w:p>
    <w:p>
      <w:pPr>
        <w:widowControl/>
        <w:numPr>
          <w:ilvl w:val="0"/>
          <w:numId w:val="0"/>
        </w:numPr>
        <w:shd w:val="clear" w:color="auto" w:fill="FFFFFF"/>
        <w:spacing w:line="360" w:lineRule="auto"/>
        <w:ind w:leftChars="0" w:firstLine="482" w:firstLineChars="200"/>
        <w:jc w:val="left"/>
        <w:rPr>
          <w:rFonts w:hint="eastAsia" w:asciiTheme="majorEastAsia" w:hAnsiTheme="majorEastAsia" w:eastAsiaTheme="majorEastAsia" w:cstheme="majorEastAsia"/>
          <w:b/>
          <w:color w:val="auto"/>
          <w:kern w:val="0"/>
          <w:sz w:val="24"/>
          <w:shd w:val="clear" w:color="auto" w:fill="FFFFFF"/>
          <w:lang w:bidi="ar"/>
        </w:rPr>
      </w:pPr>
      <w:r>
        <w:rPr>
          <w:rFonts w:hint="eastAsia" w:asciiTheme="majorEastAsia" w:hAnsiTheme="majorEastAsia" w:eastAsiaTheme="majorEastAsia" w:cstheme="majorEastAsia"/>
          <w:b/>
          <w:color w:val="auto"/>
          <w:kern w:val="0"/>
          <w:sz w:val="24"/>
          <w:shd w:val="clear" w:color="auto" w:fill="FFFFFF"/>
          <w:lang w:bidi="ar"/>
        </w:rPr>
        <w:t>课题研究目标</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1.促进学生积极参与社团活动的意识，并能在教师的指导下开展各项体育社团活动，熟悉各个运动项目的技巧，提高体育运动能力。</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2．促使体育课堂教学模式发生变化，将学生感兴趣的社团活动变成体育课的有机组成部分，全面提高学生的体育学习能力。</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3.以本小学“体育社团”的活动内容为例，为小学体育社团提供具体可操作的策略，使小学体育社团能够成为提升体育核心素养的重要方式。</w:t>
      </w:r>
    </w:p>
    <w:p>
      <w:pPr>
        <w:widowControl/>
        <w:numPr>
          <w:ilvl w:val="0"/>
          <w:numId w:val="0"/>
        </w:numPr>
        <w:shd w:val="clear" w:color="auto" w:fill="FFFFFF"/>
        <w:spacing w:line="360" w:lineRule="auto"/>
        <w:ind w:leftChars="0" w:firstLine="482" w:firstLineChars="200"/>
        <w:jc w:val="left"/>
        <w:rPr>
          <w:rFonts w:hint="eastAsia" w:ascii="宋体" w:hAnsi="宋体" w:eastAsia="宋体" w:cs="宋体"/>
          <w:b/>
          <w:color w:val="auto"/>
          <w:kern w:val="0"/>
          <w:sz w:val="24"/>
          <w:shd w:val="clear" w:color="auto" w:fill="FFFFFF"/>
          <w:lang w:bidi="ar"/>
        </w:rPr>
      </w:pPr>
      <w:r>
        <w:rPr>
          <w:rFonts w:hint="eastAsia" w:ascii="宋体" w:hAnsi="宋体" w:eastAsia="宋体" w:cs="宋体"/>
          <w:b/>
          <w:color w:val="auto"/>
          <w:kern w:val="0"/>
          <w:sz w:val="24"/>
          <w:shd w:val="clear" w:color="auto" w:fill="FFFFFF"/>
          <w:lang w:bidi="ar"/>
        </w:rPr>
        <w:t>课题研究内容</w:t>
      </w:r>
    </w:p>
    <w:p>
      <w:pPr>
        <w:widowControl/>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1．小学体育社团的组织、管理等结构模式。</w:t>
      </w:r>
    </w:p>
    <w:p>
      <w:pPr>
        <w:widowControl/>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2．小学体育核心素养的发展对社团活动的具体要求。</w:t>
      </w:r>
    </w:p>
    <w:p>
      <w:pPr>
        <w:widowControl/>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3．小学社团活动培养学生体育核心素养的行之有效的方法研究。</w:t>
      </w:r>
    </w:p>
    <w:p>
      <w:pPr>
        <w:widowControl/>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4．小学社团活动对培养学生体育核心素养的积极作用。</w:t>
      </w:r>
    </w:p>
    <w:p>
      <w:pPr>
        <w:widowControl/>
        <w:shd w:val="clear" w:color="auto" w:fill="FFFFFF"/>
        <w:spacing w:line="360" w:lineRule="auto"/>
        <w:ind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5．小学社团活动培养学生体育核心素养的策略研究。</w:t>
      </w:r>
    </w:p>
    <w:p>
      <w:pPr>
        <w:widowControl/>
        <w:shd w:val="clear" w:color="auto" w:fill="FFFFFF"/>
        <w:spacing w:line="360" w:lineRule="auto"/>
        <w:ind w:firstLine="562" w:firstLineChars="200"/>
        <w:jc w:val="left"/>
        <w:rPr>
          <w:rFonts w:ascii="微软雅黑" w:hAnsi="微软雅黑" w:eastAsia="微软雅黑" w:cs="微软雅黑"/>
          <w:color w:val="auto"/>
          <w:sz w:val="18"/>
          <w:szCs w:val="18"/>
        </w:rPr>
      </w:pPr>
      <w:r>
        <w:rPr>
          <w:rFonts w:hint="eastAsia" w:ascii="宋体" w:hAnsi="宋体" w:eastAsia="宋体" w:cs="宋体"/>
          <w:b/>
          <w:color w:val="auto"/>
          <w:kern w:val="0"/>
          <w:sz w:val="28"/>
          <w:szCs w:val="28"/>
          <w:shd w:val="clear" w:color="auto" w:fill="FFFFFF"/>
          <w:lang w:bidi="ar"/>
        </w:rPr>
        <w:t>二、研究过程</w:t>
      </w:r>
    </w:p>
    <w:p>
      <w:pPr>
        <w:widowControl/>
        <w:shd w:val="clear" w:color="auto" w:fill="FFFFFF"/>
        <w:spacing w:line="360" w:lineRule="auto"/>
        <w:ind w:firstLine="482" w:firstLineChars="200"/>
        <w:jc w:val="left"/>
        <w:rPr>
          <w:rFonts w:hint="eastAsia" w:ascii="宋体" w:hAnsi="宋体" w:eastAsia="宋体" w:cs="宋体"/>
          <w:b/>
          <w:color w:val="auto"/>
          <w:kern w:val="0"/>
          <w:sz w:val="24"/>
          <w:shd w:val="clear" w:color="auto" w:fill="FFFFFF"/>
          <w:lang w:bidi="ar"/>
        </w:rPr>
      </w:pPr>
      <w:r>
        <w:rPr>
          <w:rFonts w:hint="eastAsia" w:ascii="宋体" w:hAnsi="宋体" w:eastAsia="宋体" w:cs="宋体"/>
          <w:b/>
          <w:color w:val="auto"/>
          <w:kern w:val="0"/>
          <w:sz w:val="24"/>
          <w:shd w:val="clear" w:color="auto" w:fill="FFFFFF"/>
          <w:lang w:bidi="ar"/>
        </w:rPr>
        <w:t>（一）课题研究的进展及历程</w:t>
      </w:r>
    </w:p>
    <w:p>
      <w:pPr>
        <w:widowControl/>
        <w:numPr>
          <w:ilvl w:val="0"/>
          <w:numId w:val="0"/>
        </w:numPr>
        <w:shd w:val="clear" w:color="auto" w:fill="FFFFFF"/>
        <w:spacing w:line="360" w:lineRule="auto"/>
        <w:ind w:leftChars="0" w:firstLine="480" w:firstLineChars="200"/>
        <w:jc w:val="left"/>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分为四个阶段</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1.准备阶段(2019年1月—9月)</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1.1收集有关体育社团建设促进小学生体育核心素养的研究资料，学习有关专业知识，借鉴同类课题研究的成果，认识其存在的不足，不断更新教育观念，形成课题研究的基本理念；</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1.2选题，进行课题方案的可行性论证。整理以往的文献资料、相关领域取得的科研成果、教育经验，纳入社团建设促进小学生体育核心素养的要素，确定课题研究目标；</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1.3根据申报要求，完成课题申报书并递交；</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2.申报与立项阶段(2019年10月—2019年12月)</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2.1正式提交申报课题，等待批准立项；</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2.2修改开题报告，确定细化研究内容与方向；</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实施阶段(2020年1月—2022年1月)</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3.1对课题研究方案进行修改调整，并付之实施，进一步在实践中加以验证，召开开题会；</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3.2课题组明确分工，开展课题研究，定期开课题研究会完善研究过程，力争课题研究过程严谨缜密；</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3.3课题组组织检查、督促。</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4.结题阶段(2022年2月—2022年6月)</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4.1收集、整理子课题结题实验报告，举办课题成果评奖活动；</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4.2撰写课题结题报告，上交申请成果评估验收；</w:t>
      </w:r>
    </w:p>
    <w:p>
      <w:pPr>
        <w:spacing w:line="360" w:lineRule="auto"/>
        <w:ind w:firstLine="480" w:firstLineChars="200"/>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4.3课题组结题大会，成果展示。</w:t>
      </w:r>
    </w:p>
    <w:p>
      <w:pPr>
        <w:spacing w:line="360" w:lineRule="auto"/>
        <w:ind w:firstLine="482" w:firstLineChars="200"/>
        <w:rPr>
          <w:rFonts w:hint="eastAsia" w:ascii="宋体" w:hAnsi="宋体" w:eastAsia="宋体" w:cs="宋体"/>
          <w:b/>
          <w:color w:val="auto"/>
          <w:sz w:val="24"/>
          <w:shd w:val="clear" w:color="auto" w:fill="FFFFFF"/>
        </w:rPr>
      </w:pPr>
      <w:r>
        <w:rPr>
          <w:rFonts w:hint="eastAsia" w:ascii="宋体" w:hAnsi="宋体" w:eastAsia="宋体" w:cs="宋体"/>
          <w:b/>
          <w:color w:val="auto"/>
          <w:kern w:val="0"/>
          <w:sz w:val="24"/>
          <w:shd w:val="clear" w:color="auto" w:fill="FFFFFF"/>
          <w:lang w:bidi="ar"/>
        </w:rPr>
        <w:t>（</w:t>
      </w:r>
      <w:r>
        <w:rPr>
          <w:rFonts w:hint="eastAsia" w:ascii="宋体" w:hAnsi="宋体" w:eastAsia="宋体" w:cs="宋体"/>
          <w:b/>
          <w:color w:val="auto"/>
          <w:kern w:val="0"/>
          <w:sz w:val="24"/>
          <w:shd w:val="clear" w:color="auto" w:fill="FFFFFF"/>
          <w:lang w:eastAsia="zh-CN" w:bidi="ar"/>
        </w:rPr>
        <w:t>二</w:t>
      </w:r>
      <w:r>
        <w:rPr>
          <w:rFonts w:hint="eastAsia" w:ascii="宋体" w:hAnsi="宋体" w:eastAsia="宋体" w:cs="宋体"/>
          <w:b/>
          <w:color w:val="auto"/>
          <w:kern w:val="0"/>
          <w:sz w:val="24"/>
          <w:shd w:val="clear" w:color="auto" w:fill="FFFFFF"/>
          <w:lang w:bidi="ar"/>
        </w:rPr>
        <w:t>）</w:t>
      </w:r>
      <w:r>
        <w:rPr>
          <w:rFonts w:hint="eastAsia" w:ascii="宋体" w:hAnsi="宋体" w:eastAsia="宋体" w:cs="宋体"/>
          <w:b/>
          <w:color w:val="auto"/>
          <w:sz w:val="24"/>
          <w:shd w:val="clear" w:color="auto" w:fill="FFFFFF"/>
        </w:rPr>
        <w:t>课题研究采取的主要措施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1）文献资料法：根据本次研究的任务和需求，课题组成员在学校图书馆和苏州大学图书馆查阅与体育社团建设、体育素养、体育核心素养相关的文献。此外还查阅了关于推进社团建设教等方面的文件。借助中国知网、万方数据库等网络资源下载有关文章，为本论文奠定了坚实的理论基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（2）访谈法：通过面对面、电话、QQ等方式对专家、体育教师、学生进行访谈，了解相关情况。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（3）调查法：对本小学展开实地调查，掌握本小学体育社团建设的基本现状、存在问题等。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color w:val="auto"/>
          <w:kern w:val="0"/>
          <w:sz w:val="24"/>
          <w:shd w:val="clear" w:color="auto" w:fill="FFFFFF"/>
          <w:lang w:bidi="ar"/>
        </w:rPr>
      </w:pPr>
      <w:r>
        <w:rPr>
          <w:rFonts w:hint="eastAsia" w:asciiTheme="minorEastAsia" w:hAnsiTheme="minorEastAsia" w:cstheme="minorEastAsia"/>
          <w:color w:val="auto"/>
          <w:kern w:val="0"/>
          <w:sz w:val="24"/>
          <w:shd w:val="clear" w:color="auto" w:fill="FFFFFF"/>
          <w:lang w:bidi="ar"/>
        </w:rPr>
        <w:t>（4）数理统计法：运用Excel、SPSS软件对调查所得到的数据进行统计学处理。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left"/>
        <w:textAlignment w:val="auto"/>
        <w:outlineLvl w:val="9"/>
        <w:rPr>
          <w:rFonts w:hint="eastAsia" w:asciiTheme="minorEastAsia" w:hAnsiTheme="minorEastAsia" w:eastAsiaTheme="minorEastAsia" w:cstheme="minorEastAsia"/>
          <w:b/>
          <w:bCs/>
          <w:i w:val="0"/>
          <w:caps w:val="0"/>
          <w:color w:val="auto"/>
          <w:spacing w:val="0"/>
          <w:sz w:val="24"/>
          <w:szCs w:val="24"/>
          <w:shd w:val="clear" w:fill="FFFFFF"/>
          <w:lang w:eastAsia="zh-CN"/>
        </w:rPr>
      </w:pPr>
      <w:r>
        <w:rPr>
          <w:rFonts w:hint="eastAsia" w:asciiTheme="minorEastAsia" w:hAnsiTheme="minorEastAsia" w:cstheme="minorEastAsia"/>
          <w:b/>
          <w:bCs/>
          <w:i w:val="0"/>
          <w:caps w:val="0"/>
          <w:color w:val="auto"/>
          <w:spacing w:val="0"/>
          <w:sz w:val="24"/>
          <w:szCs w:val="24"/>
          <w:shd w:val="clear" w:fill="FFFFFF"/>
          <w:lang w:eastAsia="zh-CN"/>
        </w:rPr>
        <w:t>三．</w:t>
      </w:r>
      <w:r>
        <w:rPr>
          <w:rFonts w:hint="eastAsia" w:asciiTheme="minorEastAsia" w:hAnsiTheme="minorEastAsia" w:eastAsiaTheme="minorEastAsia" w:cstheme="minorEastAsia"/>
          <w:b/>
          <w:bCs/>
          <w:i w:val="0"/>
          <w:caps w:val="0"/>
          <w:color w:val="auto"/>
          <w:spacing w:val="0"/>
          <w:sz w:val="24"/>
          <w:szCs w:val="24"/>
          <w:shd w:val="clear" w:fill="FFFFFF"/>
          <w:lang w:eastAsia="zh-CN"/>
        </w:rPr>
        <w:t>课题研究阶段成果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left"/>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本课题对</w:t>
      </w:r>
      <w:r>
        <w:rPr>
          <w:rFonts w:hint="eastAsia" w:asciiTheme="minorEastAsia" w:hAnsiTheme="minorEastAsia" w:cstheme="minorEastAsia"/>
          <w:color w:val="auto"/>
          <w:kern w:val="0"/>
          <w:sz w:val="24"/>
          <w:shd w:val="clear" w:color="auto" w:fill="FFFFFF"/>
          <w:lang w:eastAsia="zh-CN" w:bidi="ar"/>
        </w:rPr>
        <w:t>基于社团活动培养小学生体育核心素养的实践</w:t>
      </w:r>
      <w:r>
        <w:rPr>
          <w:rFonts w:hint="eastAsia" w:asciiTheme="minorEastAsia" w:hAnsiTheme="minorEastAsia" w:eastAsiaTheme="minorEastAsia" w:cstheme="minorEastAsia"/>
          <w:i w:val="0"/>
          <w:caps w:val="0"/>
          <w:color w:val="auto"/>
          <w:spacing w:val="0"/>
          <w:sz w:val="24"/>
          <w:szCs w:val="24"/>
          <w:shd w:val="clear" w:fill="FFFFFF"/>
        </w:rPr>
        <w:t>研究进行调查，从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left"/>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现实存在的问题入手，组织</w:t>
      </w:r>
      <w:r>
        <w:rPr>
          <w:rFonts w:hint="eastAsia" w:asciiTheme="minorEastAsia" w:hAnsiTheme="minorEastAsia" w:cstheme="minorEastAsia"/>
          <w:i w:val="0"/>
          <w:caps w:val="0"/>
          <w:color w:val="auto"/>
          <w:spacing w:val="0"/>
          <w:sz w:val="24"/>
          <w:szCs w:val="24"/>
          <w:shd w:val="clear" w:fill="FFFFFF"/>
          <w:lang w:eastAsia="zh-CN"/>
        </w:rPr>
        <w:t>课题组</w:t>
      </w:r>
      <w:r>
        <w:rPr>
          <w:rFonts w:hint="eastAsia" w:asciiTheme="minorEastAsia" w:hAnsiTheme="minorEastAsia" w:eastAsiaTheme="minorEastAsia" w:cstheme="minorEastAsia"/>
          <w:i w:val="0"/>
          <w:caps w:val="0"/>
          <w:color w:val="auto"/>
          <w:spacing w:val="0"/>
          <w:sz w:val="24"/>
          <w:szCs w:val="24"/>
          <w:shd w:val="clear" w:fill="FFFFFF"/>
        </w:rPr>
        <w:t>教师定期参加</w:t>
      </w:r>
      <w:r>
        <w:rPr>
          <w:rFonts w:hint="eastAsia" w:asciiTheme="minorEastAsia" w:hAnsiTheme="minorEastAsia" w:cstheme="minorEastAsia"/>
          <w:i w:val="0"/>
          <w:caps w:val="0"/>
          <w:color w:val="auto"/>
          <w:spacing w:val="0"/>
          <w:sz w:val="24"/>
          <w:szCs w:val="24"/>
          <w:shd w:val="clear" w:fill="FFFFFF"/>
          <w:lang w:eastAsia="zh-CN"/>
        </w:rPr>
        <w:t>研讨学习</w:t>
      </w:r>
      <w:r>
        <w:rPr>
          <w:rFonts w:hint="eastAsia" w:asciiTheme="minorEastAsia" w:hAnsiTheme="minorEastAsia" w:eastAsiaTheme="minorEastAsia" w:cstheme="minorEastAsia"/>
          <w:i w:val="0"/>
          <w:caps w:val="0"/>
          <w:color w:val="auto"/>
          <w:spacing w:val="0"/>
          <w:sz w:val="24"/>
          <w:szCs w:val="24"/>
          <w:shd w:val="clear" w:fill="FFFFFF"/>
        </w:rPr>
        <w:t>，</w:t>
      </w:r>
      <w:r>
        <w:rPr>
          <w:rFonts w:hint="eastAsia" w:asciiTheme="minorEastAsia" w:hAnsiTheme="minorEastAsia" w:cstheme="minorEastAsia"/>
          <w:color w:val="auto"/>
          <w:kern w:val="0"/>
          <w:sz w:val="24"/>
          <w:shd w:val="clear" w:color="auto" w:fill="FFFFFF"/>
          <w:lang w:eastAsia="zh-CN" w:bidi="ar"/>
        </w:rPr>
        <w:t>基于社团活动培养小学生体育核心素养的社团活动</w:t>
      </w:r>
      <w:r>
        <w:rPr>
          <w:rFonts w:hint="eastAsia" w:asciiTheme="minorEastAsia" w:hAnsiTheme="minorEastAsia" w:eastAsiaTheme="minorEastAsia" w:cstheme="minorEastAsia"/>
          <w:i w:val="0"/>
          <w:caps w:val="0"/>
          <w:color w:val="auto"/>
          <w:spacing w:val="0"/>
          <w:sz w:val="24"/>
          <w:szCs w:val="24"/>
          <w:shd w:val="clear" w:fill="FFFFFF"/>
        </w:rPr>
        <w:t>教案汇编，</w:t>
      </w:r>
      <w:r>
        <w:rPr>
          <w:rFonts w:hint="eastAsia" w:asciiTheme="minorEastAsia" w:hAnsiTheme="minorEastAsia" w:cstheme="minorEastAsia"/>
          <w:color w:val="auto"/>
          <w:kern w:val="0"/>
          <w:sz w:val="24"/>
          <w:shd w:val="clear" w:color="auto" w:fill="FFFFFF"/>
          <w:lang w:eastAsia="zh-CN" w:bidi="ar"/>
        </w:rPr>
        <w:t>基于社团活动培养小学生体育核心素养的社团活动</w:t>
      </w:r>
      <w:r>
        <w:rPr>
          <w:rFonts w:hint="eastAsia" w:asciiTheme="minorEastAsia" w:hAnsiTheme="minorEastAsia" w:eastAsiaTheme="minorEastAsia" w:cstheme="minorEastAsia"/>
          <w:i w:val="0"/>
          <w:caps w:val="0"/>
          <w:color w:val="auto"/>
          <w:spacing w:val="0"/>
          <w:sz w:val="24"/>
          <w:szCs w:val="24"/>
          <w:shd w:val="clear" w:fill="FFFFFF"/>
        </w:rPr>
        <w:t>教学展示等。不断更新体育教师观念，提高其理论水平和实践能力。课题成果具体表现在以下几个方面：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eastAsia="zh-CN"/>
        </w:rPr>
      </w:pPr>
      <w:r>
        <w:rPr>
          <w:rFonts w:hint="eastAsia" w:asciiTheme="minorEastAsia" w:hAnsiTheme="minorEastAsia" w:cstheme="minorEastAsia"/>
          <w:i w:val="0"/>
          <w:caps w:val="0"/>
          <w:color w:val="auto"/>
          <w:spacing w:val="0"/>
          <w:sz w:val="24"/>
          <w:szCs w:val="24"/>
          <w:shd w:val="clear" w:fill="FFFFFF"/>
          <w:lang w:val="en-US" w:eastAsia="zh-CN"/>
        </w:rPr>
        <w:t>1.</w:t>
      </w:r>
      <w:r>
        <w:rPr>
          <w:rFonts w:hint="eastAsia" w:asciiTheme="minorEastAsia" w:hAnsiTheme="minorEastAsia" w:eastAsiaTheme="minorEastAsia" w:cstheme="minorEastAsia"/>
          <w:i w:val="0"/>
          <w:caps w:val="0"/>
          <w:color w:val="auto"/>
          <w:spacing w:val="0"/>
          <w:sz w:val="24"/>
          <w:szCs w:val="24"/>
          <w:shd w:val="clear" w:fill="FFFFFF"/>
          <w:lang w:eastAsia="zh-CN"/>
        </w:rPr>
        <w:t>《</w:t>
      </w:r>
      <w:r>
        <w:rPr>
          <w:rFonts w:hint="eastAsia" w:asciiTheme="minorEastAsia" w:hAnsiTheme="minorEastAsia" w:cstheme="minorEastAsia"/>
          <w:color w:val="auto"/>
          <w:kern w:val="0"/>
          <w:sz w:val="24"/>
          <w:shd w:val="clear" w:color="auto" w:fill="FFFFFF"/>
          <w:lang w:eastAsia="zh-CN" w:bidi="ar"/>
        </w:rPr>
        <w:t>基于社团活动培养小学生体育核心素养的社团活动</w:t>
      </w:r>
      <w:r>
        <w:rPr>
          <w:rFonts w:hint="eastAsia" w:asciiTheme="minorEastAsia" w:hAnsiTheme="minorEastAsia" w:eastAsiaTheme="minorEastAsia" w:cstheme="minorEastAsia"/>
          <w:i w:val="0"/>
          <w:caps w:val="0"/>
          <w:color w:val="auto"/>
          <w:spacing w:val="0"/>
          <w:sz w:val="24"/>
          <w:szCs w:val="24"/>
          <w:shd w:val="clear" w:fill="FFFFFF"/>
          <w:lang w:eastAsia="zh-CN"/>
        </w:rPr>
        <w:t>调查</w:t>
      </w:r>
      <w:r>
        <w:rPr>
          <w:rFonts w:hint="eastAsia" w:asciiTheme="minorEastAsia" w:hAnsiTheme="minorEastAsia" w:cstheme="minorEastAsia"/>
          <w:i w:val="0"/>
          <w:caps w:val="0"/>
          <w:color w:val="auto"/>
          <w:spacing w:val="0"/>
          <w:sz w:val="24"/>
          <w:szCs w:val="24"/>
          <w:shd w:val="clear" w:fill="FFFFFF"/>
          <w:lang w:eastAsia="zh-CN"/>
        </w:rPr>
        <w:t>问卷</w:t>
      </w:r>
      <w:r>
        <w:rPr>
          <w:rFonts w:hint="eastAsia" w:asciiTheme="minorEastAsia" w:hAnsiTheme="minorEastAsia" w:eastAsiaTheme="minorEastAsia" w:cstheme="minorEastAsia"/>
          <w:i w:val="0"/>
          <w:caps w:val="0"/>
          <w:color w:val="auto"/>
          <w:spacing w:val="0"/>
          <w:sz w:val="24"/>
          <w:szCs w:val="24"/>
          <w:shd w:val="clear" w:fill="FFFFFF"/>
          <w:lang w:eastAsia="zh-CN"/>
        </w:rPr>
        <w:t>》形成调查报告，掌握一手资料。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cstheme="minorEastAsia"/>
          <w:i w:val="0"/>
          <w:caps w:val="0"/>
          <w:color w:val="auto"/>
          <w:spacing w:val="0"/>
          <w:sz w:val="24"/>
          <w:szCs w:val="24"/>
          <w:shd w:val="clear" w:fill="FFFFFF"/>
          <w:lang w:val="en-US" w:eastAsia="zh-CN"/>
        </w:rPr>
        <w:t>2.</w:t>
      </w:r>
      <w:r>
        <w:rPr>
          <w:rFonts w:hint="eastAsia" w:asciiTheme="minorEastAsia" w:hAnsiTheme="minorEastAsia" w:cstheme="minorEastAsia"/>
          <w:color w:val="auto"/>
          <w:kern w:val="0"/>
          <w:sz w:val="24"/>
          <w:shd w:val="clear" w:color="auto" w:fill="FFFFFF"/>
          <w:lang w:eastAsia="zh-CN" w:bidi="ar"/>
        </w:rPr>
        <w:t>基于社团活动培养小学生体育核心素养的社团活动</w:t>
      </w:r>
      <w:r>
        <w:rPr>
          <w:rFonts w:hint="eastAsia" w:ascii="宋体" w:hAnsi="宋体"/>
          <w:sz w:val="24"/>
        </w:rPr>
        <w:t>课堂教学展示</w:t>
      </w:r>
      <w:r>
        <w:rPr>
          <w:rFonts w:hint="eastAsia" w:ascii="宋体" w:hAnsi="宋体"/>
          <w:sz w:val="24"/>
          <w:lang w:eastAsia="zh-CN"/>
        </w:rPr>
        <w:t>，</w:t>
      </w:r>
      <w:r>
        <w:rPr>
          <w:rFonts w:hint="eastAsia" w:asciiTheme="minorEastAsia" w:hAnsiTheme="minorEastAsia" w:eastAsiaTheme="minorEastAsia" w:cstheme="minorEastAsia"/>
          <w:i w:val="0"/>
          <w:caps w:val="0"/>
          <w:color w:val="auto"/>
          <w:spacing w:val="0"/>
          <w:sz w:val="24"/>
          <w:szCs w:val="24"/>
          <w:shd w:val="clear" w:fill="FFFFFF"/>
          <w:lang w:eastAsia="zh-CN"/>
        </w:rPr>
        <w:t>拍摄并制作了</w:t>
      </w:r>
      <w:r>
        <w:rPr>
          <w:rFonts w:hint="eastAsia" w:asciiTheme="minorEastAsia" w:hAnsiTheme="minorEastAsia" w:cstheme="minorEastAsia"/>
          <w:i w:val="0"/>
          <w:caps w:val="0"/>
          <w:color w:val="auto"/>
          <w:spacing w:val="0"/>
          <w:sz w:val="24"/>
          <w:szCs w:val="24"/>
          <w:shd w:val="clear" w:fill="FFFFFF"/>
          <w:lang w:eastAsia="zh-CN"/>
        </w:rPr>
        <w:t>微课以及录像</w:t>
      </w:r>
      <w:r>
        <w:rPr>
          <w:rFonts w:hint="eastAsia" w:asciiTheme="minorEastAsia" w:hAnsiTheme="minorEastAsia" w:eastAsiaTheme="minorEastAsia" w:cstheme="minorEastAsia"/>
          <w:i w:val="0"/>
          <w:caps w:val="0"/>
          <w:color w:val="auto"/>
          <w:spacing w:val="0"/>
          <w:sz w:val="24"/>
          <w:szCs w:val="24"/>
          <w:shd w:val="clear" w:fill="FFFFFF"/>
          <w:lang w:eastAsia="zh-CN"/>
        </w:rPr>
        <w:t>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eastAsia="zh-CN"/>
        </w:rPr>
      </w:pPr>
      <w:r>
        <w:rPr>
          <w:rFonts w:hint="eastAsia" w:asciiTheme="minorEastAsia" w:hAnsiTheme="minorEastAsia" w:cstheme="minorEastAsia"/>
          <w:i w:val="0"/>
          <w:caps w:val="0"/>
          <w:color w:val="auto"/>
          <w:spacing w:val="0"/>
          <w:sz w:val="24"/>
          <w:szCs w:val="24"/>
          <w:shd w:val="clear" w:fill="FFFFFF"/>
          <w:lang w:val="en-US" w:eastAsia="zh-CN"/>
        </w:rPr>
        <w:t>3.</w:t>
      </w:r>
      <w:r>
        <w:rPr>
          <w:rFonts w:hint="eastAsia" w:asciiTheme="minorEastAsia" w:hAnsiTheme="minorEastAsia" w:eastAsiaTheme="minorEastAsia" w:cstheme="minorEastAsia"/>
          <w:i w:val="0"/>
          <w:caps w:val="0"/>
          <w:color w:val="auto"/>
          <w:spacing w:val="0"/>
          <w:sz w:val="24"/>
          <w:szCs w:val="24"/>
          <w:shd w:val="clear" w:fill="FFFFFF"/>
          <w:lang w:eastAsia="zh-CN"/>
        </w:rPr>
        <w:t>编撰</w:t>
      </w:r>
      <w:r>
        <w:rPr>
          <w:rFonts w:hint="eastAsia" w:asciiTheme="minorEastAsia" w:hAnsiTheme="minorEastAsia" w:cstheme="minorEastAsia"/>
          <w:color w:val="auto"/>
          <w:kern w:val="0"/>
          <w:sz w:val="24"/>
          <w:shd w:val="clear" w:color="auto" w:fill="FFFFFF"/>
          <w:lang w:eastAsia="zh-CN" w:bidi="ar"/>
        </w:rPr>
        <w:t>基于社团活动培养小学生体育核心素养的社团活动</w:t>
      </w:r>
      <w:r>
        <w:rPr>
          <w:rFonts w:hint="eastAsia" w:asciiTheme="minorEastAsia" w:hAnsiTheme="minorEastAsia" w:eastAsiaTheme="minorEastAsia" w:cstheme="minorEastAsia"/>
          <w:i w:val="0"/>
          <w:caps w:val="0"/>
          <w:color w:val="auto"/>
          <w:spacing w:val="0"/>
          <w:sz w:val="24"/>
          <w:szCs w:val="24"/>
          <w:shd w:val="clear" w:fill="FFFFFF"/>
        </w:rPr>
        <w:t>教案汇编</w:t>
      </w:r>
      <w:r>
        <w:rPr>
          <w:rFonts w:hint="eastAsia" w:asciiTheme="minorEastAsia" w:hAnsiTheme="minorEastAsia" w:cstheme="minorEastAsia"/>
          <w:i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i w:val="0"/>
          <w:caps w:val="0"/>
          <w:color w:val="auto"/>
          <w:spacing w:val="0"/>
          <w:sz w:val="24"/>
          <w:szCs w:val="24"/>
          <w:shd w:val="clear" w:fill="FFFFFF"/>
          <w:lang w:eastAsia="zh-CN"/>
        </w:rPr>
      </w:pPr>
      <w:r>
        <w:rPr>
          <w:rFonts w:hint="eastAsia" w:asciiTheme="minorEastAsia" w:hAnsiTheme="minorEastAsia" w:cstheme="minorEastAsia"/>
          <w:i w:val="0"/>
          <w:caps w:val="0"/>
          <w:color w:val="auto"/>
          <w:spacing w:val="0"/>
          <w:sz w:val="24"/>
          <w:szCs w:val="24"/>
          <w:shd w:val="clear" w:fill="FFFFFF"/>
          <w:lang w:val="en-US" w:eastAsia="zh-CN"/>
        </w:rPr>
        <w:t>4.</w:t>
      </w:r>
      <w:r>
        <w:rPr>
          <w:rFonts w:hint="eastAsia" w:asciiTheme="minorEastAsia" w:hAnsiTheme="minorEastAsia" w:cstheme="minorEastAsia"/>
          <w:i w:val="0"/>
          <w:caps w:val="0"/>
          <w:color w:val="auto"/>
          <w:spacing w:val="0"/>
          <w:sz w:val="24"/>
          <w:szCs w:val="24"/>
          <w:shd w:val="clear" w:fill="FFFFFF"/>
          <w:lang w:eastAsia="zh-CN"/>
        </w:rPr>
        <w:t>完成了</w:t>
      </w:r>
      <w:r>
        <w:rPr>
          <w:rFonts w:hint="eastAsia" w:asciiTheme="minorEastAsia" w:hAnsiTheme="minorEastAsia" w:cstheme="minorEastAsia"/>
          <w:color w:val="auto"/>
          <w:sz w:val="24"/>
        </w:rPr>
        <w:t>基于社团活动培养小学生体育核心素养的实践研究</w:t>
      </w:r>
      <w:r>
        <w:rPr>
          <w:rFonts w:hint="eastAsia" w:asciiTheme="minorEastAsia" w:hAnsiTheme="minorEastAsia" w:eastAsiaTheme="minorEastAsia" w:cstheme="minorEastAsia"/>
          <w:i w:val="0"/>
          <w:caps w:val="0"/>
          <w:color w:val="auto"/>
          <w:spacing w:val="0"/>
          <w:sz w:val="24"/>
          <w:szCs w:val="24"/>
          <w:shd w:val="clear" w:fill="FFFFFF"/>
          <w:lang w:eastAsia="zh-CN"/>
        </w:rPr>
        <w:t>阶段性汇报</w:t>
      </w:r>
      <w:r>
        <w:rPr>
          <w:rFonts w:hint="eastAsia" w:asciiTheme="minorEastAsia" w:hAnsiTheme="minorEastAsia" w:cstheme="minorEastAsia"/>
          <w:i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i w:val="0"/>
          <w:caps w:val="0"/>
          <w:color w:val="auto"/>
          <w:spacing w:val="0"/>
          <w:sz w:val="24"/>
          <w:szCs w:val="24"/>
          <w:shd w:val="clear" w:fill="FFFFFF"/>
          <w:lang w:eastAsia="zh-CN"/>
        </w:rPr>
      </w:pPr>
      <w:r>
        <w:rPr>
          <w:rFonts w:hint="eastAsia" w:asciiTheme="minorEastAsia" w:hAnsiTheme="minorEastAsia" w:cstheme="minorEastAsia"/>
          <w:i w:val="0"/>
          <w:caps w:val="0"/>
          <w:color w:val="auto"/>
          <w:spacing w:val="0"/>
          <w:sz w:val="24"/>
          <w:szCs w:val="24"/>
          <w:shd w:val="clear" w:fill="FFFFFF"/>
          <w:lang w:val="en-US" w:eastAsia="zh-CN"/>
        </w:rPr>
        <w:t>5.论文</w:t>
      </w:r>
      <w:r>
        <w:rPr>
          <w:rFonts w:hint="eastAsia" w:asciiTheme="minorEastAsia" w:hAnsiTheme="minorEastAsia" w:cstheme="minorEastAsia"/>
          <w:i w:val="0"/>
          <w:caps w:val="0"/>
          <w:color w:val="auto"/>
          <w:spacing w:val="0"/>
          <w:sz w:val="24"/>
          <w:szCs w:val="24"/>
          <w:shd w:val="clear" w:fill="FFFFFF"/>
          <w:lang w:eastAsia="zh-CN"/>
        </w:rPr>
        <w:t>《</w:t>
      </w:r>
      <w:r>
        <w:rPr>
          <w:rFonts w:hint="eastAsia" w:asciiTheme="minorEastAsia" w:hAnsiTheme="minorEastAsia" w:cstheme="minorEastAsia"/>
          <w:color w:val="auto"/>
          <w:sz w:val="24"/>
        </w:rPr>
        <w:t>基于社团活动培养小学生体育核心素养的实践研究</w:t>
      </w:r>
      <w:r>
        <w:rPr>
          <w:rFonts w:hint="eastAsia" w:asciiTheme="minorEastAsia" w:hAnsiTheme="minorEastAsia" w:cstheme="minorEastAsia"/>
          <w:i w:val="0"/>
          <w:caps w:val="0"/>
          <w:color w:val="auto"/>
          <w:spacing w:val="0"/>
          <w:sz w:val="24"/>
          <w:szCs w:val="24"/>
          <w:shd w:val="clear"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cstheme="minorEastAsia"/>
          <w:i w:val="0"/>
          <w:caps w:val="0"/>
          <w:color w:val="auto"/>
          <w:spacing w:val="0"/>
          <w:sz w:val="24"/>
          <w:szCs w:val="24"/>
          <w:shd w:val="clear" w:fill="FFFFFF"/>
          <w:lang w:val="en-US" w:eastAsia="zh-CN"/>
        </w:rPr>
      </w:pPr>
      <w:r>
        <w:rPr>
          <w:rFonts w:hint="eastAsia" w:asciiTheme="minorEastAsia" w:hAnsiTheme="minorEastAsia" w:cstheme="minorEastAsia"/>
          <w:i w:val="0"/>
          <w:caps w:val="0"/>
          <w:color w:val="auto"/>
          <w:spacing w:val="0"/>
          <w:sz w:val="24"/>
          <w:szCs w:val="24"/>
          <w:shd w:val="clear" w:fill="FFFFFF"/>
          <w:lang w:val="en-US" w:eastAsia="zh-CN"/>
        </w:rPr>
        <w:t>6.《</w:t>
      </w:r>
      <w:r>
        <w:rPr>
          <w:rFonts w:hint="eastAsia" w:asciiTheme="minorEastAsia" w:hAnsiTheme="minorEastAsia" w:cstheme="minorEastAsia"/>
          <w:color w:val="auto"/>
          <w:sz w:val="24"/>
        </w:rPr>
        <w:t>基于社团活动培养小学生体育核心素养的实践研究</w:t>
      </w:r>
      <w:r>
        <w:rPr>
          <w:rFonts w:hint="eastAsia" w:asciiTheme="minorEastAsia" w:hAnsiTheme="minorEastAsia" w:cstheme="minorEastAsia"/>
          <w:i w:val="0"/>
          <w:caps w:val="0"/>
          <w:color w:val="auto"/>
          <w:spacing w:val="0"/>
          <w:sz w:val="24"/>
          <w:szCs w:val="24"/>
          <w:shd w:val="clear" w:fill="FFFFFF"/>
          <w:lang w:val="en-US" w:eastAsia="zh-CN"/>
        </w:rPr>
        <w:t>》</w:t>
      </w:r>
      <w:r>
        <w:rPr>
          <w:rFonts w:hint="eastAsia" w:ascii="宋体" w:hAnsi="宋体"/>
          <w:sz w:val="24"/>
          <w:lang w:eastAsia="zh-CN"/>
        </w:rPr>
        <w:t>结题报告。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cstheme="minorEastAsia"/>
          <w:i w:val="0"/>
          <w:caps w:val="0"/>
          <w:color w:val="auto"/>
          <w:spacing w:val="0"/>
          <w:sz w:val="24"/>
          <w:szCs w:val="24"/>
          <w:shd w:val="clear" w:fill="FFFFFF"/>
          <w:lang w:val="en-US" w:eastAsia="zh-CN"/>
        </w:rPr>
        <w:t>7.</w:t>
      </w:r>
      <w:r>
        <w:rPr>
          <w:rFonts w:hint="eastAsia" w:asciiTheme="minorEastAsia" w:hAnsiTheme="minorEastAsia" w:eastAsiaTheme="minorEastAsia" w:cstheme="minorEastAsia"/>
          <w:i w:val="0"/>
          <w:caps w:val="0"/>
          <w:color w:val="auto"/>
          <w:spacing w:val="0"/>
          <w:sz w:val="24"/>
          <w:szCs w:val="24"/>
          <w:shd w:val="clear" w:fill="FFFFFF"/>
          <w:lang w:eastAsia="zh-CN"/>
        </w:rPr>
        <w:t>学术研究成果</w:t>
      </w:r>
      <w:r>
        <w:rPr>
          <w:rFonts w:hint="eastAsia" w:asciiTheme="minorEastAsia" w:hAnsiTheme="minorEastAsia" w:cstheme="minorEastAsia"/>
          <w:i w:val="0"/>
          <w:caps w:val="0"/>
          <w:color w:val="auto"/>
          <w:spacing w:val="0"/>
          <w:sz w:val="24"/>
          <w:szCs w:val="24"/>
          <w:shd w:val="clear" w:fill="FFFFFF"/>
          <w:lang w:eastAsia="zh-CN"/>
        </w:rPr>
        <w:t>，截止</w:t>
      </w:r>
      <w:r>
        <w:rPr>
          <w:rFonts w:hint="eastAsia" w:asciiTheme="minorEastAsia" w:hAnsiTheme="minorEastAsia" w:cstheme="minorEastAsia"/>
          <w:i w:val="0"/>
          <w:caps w:val="0"/>
          <w:color w:val="auto"/>
          <w:spacing w:val="0"/>
          <w:sz w:val="24"/>
          <w:szCs w:val="24"/>
          <w:shd w:val="clear" w:fill="FFFFFF"/>
          <w:lang w:val="en-US" w:eastAsia="zh-CN"/>
        </w:rPr>
        <w:t>目前有4</w:t>
      </w:r>
      <w:r>
        <w:rPr>
          <w:rFonts w:hint="eastAsia" w:asciiTheme="minorEastAsia" w:hAnsiTheme="minorEastAsia" w:eastAsiaTheme="minorEastAsia" w:cstheme="minorEastAsia"/>
          <w:i w:val="0"/>
          <w:caps w:val="0"/>
          <w:color w:val="auto"/>
          <w:spacing w:val="0"/>
          <w:sz w:val="24"/>
          <w:szCs w:val="24"/>
          <w:shd w:val="clear" w:fill="FFFFFF"/>
          <w:lang w:eastAsia="zh-CN"/>
        </w:rPr>
        <w:t>篇课题研究论文发表，</w:t>
      </w:r>
      <w:r>
        <w:rPr>
          <w:rFonts w:hint="eastAsia" w:asciiTheme="minorEastAsia" w:hAnsiTheme="minorEastAsia" w:cstheme="minorEastAsia"/>
          <w:i w:val="0"/>
          <w:caps w:val="0"/>
          <w:color w:val="auto"/>
          <w:spacing w:val="0"/>
          <w:sz w:val="24"/>
          <w:szCs w:val="24"/>
          <w:shd w:val="clear" w:fill="FFFFFF"/>
          <w:lang w:eastAsia="zh-CN"/>
        </w:rPr>
        <w:t>课题组人员编写了教案集，拍摄部分社团课程录像课，</w:t>
      </w:r>
      <w:r>
        <w:rPr>
          <w:rFonts w:hint="eastAsia" w:asciiTheme="minorEastAsia" w:hAnsiTheme="minorEastAsia" w:cstheme="minorEastAsia"/>
          <w:i w:val="0"/>
          <w:caps w:val="0"/>
          <w:color w:val="auto"/>
          <w:spacing w:val="0"/>
          <w:sz w:val="24"/>
          <w:szCs w:val="24"/>
          <w:shd w:val="clear" w:fill="FFFFFF"/>
          <w:lang w:val="en-US" w:eastAsia="zh-CN"/>
        </w:rPr>
        <w:t>课题组成员在相关竞赛中有10人次获奖。</w:t>
      </w:r>
    </w:p>
    <w:p>
      <w:pPr>
        <w:numPr>
          <w:ilvl w:val="0"/>
          <w:numId w:val="0"/>
        </w:numPr>
        <w:adjustRightInd w:val="0"/>
        <w:snapToGrid w:val="0"/>
        <w:spacing w:line="360" w:lineRule="auto"/>
        <w:ind w:firstLine="482" w:firstLineChars="200"/>
        <w:jc w:val="left"/>
        <w:rPr>
          <w:rFonts w:asciiTheme="minorEastAsia" w:hAnsiTheme="minorEastAsia" w:cstheme="minorEastAsia"/>
          <w:b/>
          <w:bCs/>
          <w:color w:val="auto"/>
          <w:sz w:val="24"/>
          <w:shd w:val="clear" w:color="auto" w:fill="FFFFFF"/>
        </w:rPr>
      </w:pPr>
      <w:r>
        <w:rPr>
          <w:rFonts w:hint="eastAsia" w:asciiTheme="minorEastAsia" w:hAnsiTheme="minorEastAsia" w:cstheme="minorEastAsia"/>
          <w:b/>
          <w:bCs/>
          <w:color w:val="auto"/>
          <w:sz w:val="24"/>
          <w:shd w:val="clear" w:color="auto" w:fill="FFFFFF"/>
          <w:lang w:eastAsia="zh-CN"/>
        </w:rPr>
        <w:t>四．</w:t>
      </w:r>
      <w:r>
        <w:rPr>
          <w:rFonts w:hint="eastAsia" w:asciiTheme="minorEastAsia" w:hAnsiTheme="minorEastAsia" w:cstheme="minorEastAsia"/>
          <w:b/>
          <w:bCs/>
          <w:color w:val="auto"/>
          <w:sz w:val="24"/>
          <w:shd w:val="clear" w:color="auto" w:fill="FFFFFF"/>
        </w:rPr>
        <w:t>研究中存在的问题和改进措施</w:t>
      </w:r>
    </w:p>
    <w:p>
      <w:pPr>
        <w:adjustRightInd w:val="0"/>
        <w:snapToGrid w:val="0"/>
        <w:spacing w:line="360" w:lineRule="auto"/>
        <w:ind w:firstLine="482" w:firstLineChars="200"/>
        <w:jc w:val="left"/>
        <w:rPr>
          <w:rStyle w:val="14"/>
          <w:rFonts w:hint="eastAsia" w:asciiTheme="minorEastAsia" w:hAnsiTheme="minorEastAsia"/>
          <w:sz w:val="24"/>
          <w:szCs w:val="24"/>
          <w:lang w:eastAsia="zh-CN"/>
        </w:rPr>
      </w:pPr>
      <w:r>
        <w:rPr>
          <w:rFonts w:hint="eastAsia" w:asciiTheme="minorEastAsia" w:hAnsiTheme="minorEastAsia" w:cstheme="minorEastAsia"/>
          <w:b/>
          <w:bCs/>
          <w:color w:val="auto"/>
          <w:sz w:val="24"/>
          <w:shd w:val="clear" w:color="auto" w:fill="FFFFFF"/>
        </w:rPr>
        <w:t>存在的问题1：</w:t>
      </w:r>
      <w:r>
        <w:rPr>
          <w:rStyle w:val="14"/>
          <w:rFonts w:hint="eastAsia" w:asciiTheme="minorEastAsia" w:hAnsiTheme="minorEastAsia"/>
          <w:sz w:val="24"/>
          <w:szCs w:val="24"/>
        </w:rPr>
        <w:t>社团活动内容以及形式等方面没有准确</w:t>
      </w:r>
      <w:r>
        <w:rPr>
          <w:rStyle w:val="14"/>
          <w:rFonts w:hint="eastAsia" w:asciiTheme="minorEastAsia" w:hAnsiTheme="minorEastAsia"/>
          <w:sz w:val="24"/>
          <w:szCs w:val="24"/>
          <w:lang w:eastAsia="zh-CN"/>
        </w:rPr>
        <w:t>性</w:t>
      </w:r>
      <w:r>
        <w:rPr>
          <w:rStyle w:val="14"/>
          <w:rFonts w:hint="eastAsia" w:asciiTheme="minorEastAsia" w:hAnsiTheme="minorEastAsia"/>
          <w:sz w:val="24"/>
          <w:szCs w:val="24"/>
        </w:rPr>
        <w:t>，社团活动存在着一定的盲目性，这样也就降低了学生的参与积极性，</w:t>
      </w:r>
      <w:r>
        <w:rPr>
          <w:rStyle w:val="14"/>
          <w:rFonts w:hint="eastAsia" w:asciiTheme="minorEastAsia" w:hAnsiTheme="minorEastAsia"/>
          <w:sz w:val="24"/>
          <w:szCs w:val="24"/>
          <w:lang w:eastAsia="zh-CN"/>
        </w:rPr>
        <w:t>很难</w:t>
      </w:r>
      <w:r>
        <w:rPr>
          <w:rStyle w:val="14"/>
          <w:rFonts w:hint="eastAsia" w:asciiTheme="minorEastAsia" w:hAnsiTheme="minorEastAsia"/>
          <w:sz w:val="24"/>
          <w:szCs w:val="24"/>
        </w:rPr>
        <w:t>提高活动的效果</w:t>
      </w:r>
      <w:r>
        <w:rPr>
          <w:rStyle w:val="14"/>
          <w:rFonts w:hint="eastAsia" w:asciiTheme="minorEastAsia" w:hAnsiTheme="minorEastAsia"/>
          <w:sz w:val="24"/>
          <w:szCs w:val="24"/>
          <w:lang w:eastAsia="zh-CN"/>
        </w:rPr>
        <w:t>。</w:t>
      </w:r>
    </w:p>
    <w:p>
      <w:pPr>
        <w:adjustRightInd w:val="0"/>
        <w:snapToGrid w:val="0"/>
        <w:spacing w:line="360" w:lineRule="auto"/>
        <w:ind w:firstLine="482" w:firstLineChars="200"/>
        <w:jc w:val="left"/>
        <w:rPr>
          <w:rFonts w:hint="eastAsia" w:asciiTheme="minorEastAsia" w:hAnsiTheme="minorEastAsia" w:eastAsiaTheme="minorEastAsia" w:cstheme="minorEastAsia"/>
          <w:b/>
          <w:bCs/>
          <w:color w:val="auto"/>
          <w:sz w:val="24"/>
          <w:shd w:val="clear" w:color="auto" w:fill="FFFFFF"/>
          <w:lang w:eastAsia="zh-CN"/>
        </w:rPr>
      </w:pPr>
      <w:r>
        <w:rPr>
          <w:rFonts w:hint="eastAsia" w:asciiTheme="minorEastAsia" w:hAnsiTheme="minorEastAsia" w:cstheme="minorEastAsia"/>
          <w:b/>
          <w:bCs/>
          <w:color w:val="auto"/>
          <w:sz w:val="24"/>
          <w:shd w:val="clear" w:color="auto" w:fill="FFFFFF"/>
        </w:rPr>
        <w:t>改进措施1：</w:t>
      </w:r>
      <w:r>
        <w:rPr>
          <w:rStyle w:val="14"/>
          <w:rFonts w:hint="eastAsia" w:asciiTheme="minorEastAsia" w:hAnsiTheme="minorEastAsia"/>
          <w:sz w:val="24"/>
          <w:szCs w:val="24"/>
          <w:lang w:eastAsia="zh-CN"/>
        </w:rPr>
        <w:t>学校在组建社团活动是要有明确的介绍，在正式开展社团活动以前，就要先掌握好这一阶段学生的学习兴趣，同时还要调查好学生学习的可行性，以此来保证社团活动的效果。其次，是要突出社团活动中的特色，展现出学校的特点，保证社团活动的顺利进行。</w:t>
      </w:r>
    </w:p>
    <w:p>
      <w:pPr>
        <w:adjustRightInd w:val="0"/>
        <w:snapToGrid w:val="0"/>
        <w:spacing w:line="360" w:lineRule="auto"/>
        <w:ind w:firstLine="482" w:firstLineChars="200"/>
        <w:jc w:val="left"/>
        <w:rPr>
          <w:rFonts w:hint="eastAsia" w:asciiTheme="minorEastAsia" w:hAnsiTheme="minorEastAsia" w:cstheme="minorEastAsia"/>
          <w:b/>
          <w:bCs/>
          <w:color w:val="auto"/>
          <w:sz w:val="24"/>
          <w:shd w:val="clear" w:color="auto" w:fill="FFFFFF"/>
        </w:rPr>
      </w:pPr>
      <w:r>
        <w:rPr>
          <w:rFonts w:hint="eastAsia" w:asciiTheme="minorEastAsia" w:hAnsiTheme="minorEastAsia" w:cstheme="minorEastAsia"/>
          <w:b/>
          <w:bCs/>
          <w:color w:val="auto"/>
          <w:sz w:val="24"/>
          <w:shd w:val="clear" w:color="auto" w:fill="FFFFFF"/>
        </w:rPr>
        <w:t>存在的问题2：</w:t>
      </w:r>
      <w:r>
        <w:rPr>
          <w:rFonts w:hint="eastAsia" w:asciiTheme="minorEastAsia" w:hAnsiTheme="minorEastAsia" w:cstheme="minorEastAsia"/>
          <w:b w:val="0"/>
          <w:bCs w:val="0"/>
          <w:color w:val="auto"/>
          <w:sz w:val="24"/>
          <w:shd w:val="clear" w:color="auto" w:fill="FFFFFF"/>
        </w:rPr>
        <w:t>管理制度上的不足</w:t>
      </w:r>
      <w:r>
        <w:rPr>
          <w:rFonts w:hint="eastAsia" w:asciiTheme="minorEastAsia" w:hAnsiTheme="minorEastAsia" w:cstheme="minorEastAsia"/>
          <w:b w:val="0"/>
          <w:bCs w:val="0"/>
          <w:color w:val="auto"/>
          <w:sz w:val="24"/>
          <w:shd w:val="clear" w:color="auto" w:fill="FFFFFF"/>
          <w:lang w:eastAsia="zh-CN"/>
        </w:rPr>
        <w:t>，</w:t>
      </w:r>
      <w:r>
        <w:rPr>
          <w:rFonts w:hint="eastAsia" w:asciiTheme="minorEastAsia" w:hAnsiTheme="minorEastAsia" w:cstheme="minorEastAsia"/>
          <w:b w:val="0"/>
          <w:bCs w:val="0"/>
          <w:color w:val="auto"/>
          <w:sz w:val="24"/>
          <w:shd w:val="clear" w:color="auto" w:fill="FFFFFF"/>
        </w:rPr>
        <w:t>在一些学校中存在着社团活动一哄而起的现象，但是受到管理制度等方面的影响，使得在开展一阶段以后，就会因为监管力度不足而出现衰退的现象。</w:t>
      </w:r>
    </w:p>
    <w:p>
      <w:pPr>
        <w:adjustRightInd w:val="0"/>
        <w:snapToGrid w:val="0"/>
        <w:spacing w:line="360" w:lineRule="auto"/>
        <w:ind w:firstLine="482" w:firstLineChars="200"/>
        <w:jc w:val="left"/>
        <w:rPr>
          <w:rFonts w:hint="eastAsia" w:asciiTheme="minorEastAsia" w:hAnsiTheme="minorEastAsia" w:eastAsiaTheme="minorEastAsia" w:cstheme="minorEastAsia"/>
          <w:b w:val="0"/>
          <w:bCs w:val="0"/>
          <w:color w:val="auto"/>
          <w:sz w:val="24"/>
          <w:shd w:val="clear" w:color="auto" w:fill="FFFFFF"/>
          <w:lang w:eastAsia="zh-CN"/>
        </w:rPr>
      </w:pPr>
      <w:r>
        <w:rPr>
          <w:rFonts w:hint="eastAsia" w:asciiTheme="minorEastAsia" w:hAnsiTheme="minorEastAsia" w:cstheme="minorEastAsia"/>
          <w:b/>
          <w:bCs/>
          <w:color w:val="auto"/>
          <w:sz w:val="24"/>
          <w:shd w:val="clear" w:color="auto" w:fill="FFFFFF"/>
        </w:rPr>
        <w:t>改进措施2</w:t>
      </w:r>
      <w:r>
        <w:rPr>
          <w:rFonts w:hint="eastAsia" w:asciiTheme="minorEastAsia" w:hAnsiTheme="minorEastAsia" w:cstheme="minorEastAsia"/>
          <w:b/>
          <w:bCs/>
          <w:color w:val="auto"/>
          <w:sz w:val="24"/>
          <w:shd w:val="clear" w:color="auto" w:fill="FFFFFF"/>
          <w:lang w:eastAsia="zh-CN"/>
        </w:rPr>
        <w:t>：</w:t>
      </w:r>
      <w:r>
        <w:rPr>
          <w:rFonts w:hint="eastAsia" w:asciiTheme="minorEastAsia" w:hAnsiTheme="minorEastAsia" w:cstheme="minorEastAsia"/>
          <w:b w:val="0"/>
          <w:bCs w:val="0"/>
          <w:color w:val="auto"/>
          <w:sz w:val="24"/>
          <w:shd w:val="clear" w:color="auto" w:fill="FFFFFF"/>
          <w:lang w:eastAsia="zh-CN"/>
        </w:rPr>
        <w:t xml:space="preserve">对于学校来说，就要设立出专业的管理机构，以此来提高社团活动的管理效果。通过指派专人负责，以此来保证社团活动的顺利进行。其次，是要明确社团的规模与学生的数量，保证活动内容与形式上的准确。因此，在实际中就可以从学校内部出发，选择专业人员来做好管理工作。最后，对新社团的成立上还要进行严格的审批，以此来避免出现社团多而不精等现象。最大限度发展优秀社团，从学生感兴趣的方面入手，促进学生的全面学习与发展。 </w:t>
      </w:r>
    </w:p>
    <w:p>
      <w:pPr>
        <w:adjustRightInd w:val="0"/>
        <w:snapToGrid w:val="0"/>
        <w:spacing w:line="360" w:lineRule="auto"/>
        <w:ind w:firstLine="482" w:firstLineChars="200"/>
        <w:jc w:val="left"/>
        <w:rPr>
          <w:rFonts w:hint="eastAsia" w:cs="Arial" w:asciiTheme="minorEastAsia" w:hAnsiTheme="minorEastAsia"/>
          <w:color w:val="000000"/>
          <w:sz w:val="24"/>
          <w:szCs w:val="24"/>
          <w:shd w:val="clear" w:color="auto" w:fill="FFFFFF"/>
        </w:rPr>
      </w:pPr>
      <w:r>
        <w:rPr>
          <w:rFonts w:hint="eastAsia" w:asciiTheme="minorEastAsia" w:hAnsiTheme="minorEastAsia" w:cstheme="minorEastAsia"/>
          <w:b/>
          <w:bCs/>
          <w:color w:val="auto"/>
          <w:sz w:val="24"/>
          <w:shd w:val="clear" w:color="auto" w:fill="FFFFFF"/>
        </w:rPr>
        <w:t>存在的问题3：</w:t>
      </w:r>
      <w:r>
        <w:rPr>
          <w:rFonts w:hint="eastAsia" w:cs="Arial" w:asciiTheme="minorEastAsia" w:hAnsiTheme="minorEastAsia"/>
          <w:color w:val="000000"/>
          <w:sz w:val="24"/>
          <w:szCs w:val="24"/>
          <w:shd w:val="clear" w:color="auto" w:fill="FFFFFF"/>
        </w:rPr>
        <w:t>学生的自主性难以得到发挥</w:t>
      </w:r>
      <w:r>
        <w:rPr>
          <w:rFonts w:hint="eastAsia" w:cs="Arial" w:asciiTheme="minorEastAsia" w:hAnsiTheme="minorEastAsia"/>
          <w:color w:val="000000"/>
          <w:sz w:val="24"/>
          <w:szCs w:val="24"/>
          <w:shd w:val="clear" w:color="auto" w:fill="FFFFFF"/>
          <w:lang w:eastAsia="zh-CN"/>
        </w:rPr>
        <w:t>，</w:t>
      </w:r>
      <w:r>
        <w:rPr>
          <w:rFonts w:hint="eastAsia" w:cs="Arial" w:asciiTheme="minorEastAsia" w:hAnsiTheme="minorEastAsia"/>
          <w:color w:val="000000"/>
          <w:sz w:val="24"/>
          <w:szCs w:val="24"/>
          <w:shd w:val="clear" w:color="auto" w:fill="FFFFFF"/>
        </w:rPr>
        <w:t xml:space="preserve">针对小学社团活动来说，指导教师常常过于干涉社团活动，这样也就出现了过度指导与管理等现象。而对于学生来说，自身自主组织与参与活动的机会受到了限制，这样也就难以发挥出自身的优势，造成了学生自主性与创造性等方面受到了影响。 </w:t>
      </w:r>
    </w:p>
    <w:p>
      <w:pPr>
        <w:numPr>
          <w:ilvl w:val="0"/>
          <w:numId w:val="0"/>
        </w:numPr>
        <w:adjustRightInd w:val="0"/>
        <w:snapToGrid w:val="0"/>
        <w:spacing w:line="360" w:lineRule="auto"/>
        <w:ind w:firstLine="482" w:firstLineChars="200"/>
        <w:jc w:val="left"/>
        <w:rPr>
          <w:rFonts w:hint="eastAsia" w:cs="Arial" w:asciiTheme="minorEastAsia" w:hAnsiTheme="minorEastAsia"/>
          <w:color w:val="000000"/>
          <w:sz w:val="24"/>
          <w:szCs w:val="24"/>
          <w:shd w:val="clear" w:color="auto" w:fill="FFFFFF"/>
        </w:rPr>
      </w:pPr>
      <w:r>
        <w:rPr>
          <w:rFonts w:hint="eastAsia" w:asciiTheme="minorEastAsia" w:hAnsiTheme="minorEastAsia" w:cstheme="minorEastAsia"/>
          <w:b/>
          <w:bCs/>
          <w:color w:val="auto"/>
          <w:sz w:val="24"/>
          <w:shd w:val="clear" w:color="auto" w:fill="FFFFFF"/>
        </w:rPr>
        <w:t>改进措施3：</w:t>
      </w:r>
      <w:r>
        <w:rPr>
          <w:rFonts w:hint="eastAsia" w:cs="Arial" w:asciiTheme="minorEastAsia" w:hAnsiTheme="minorEastAsia"/>
          <w:color w:val="000000"/>
          <w:sz w:val="24"/>
          <w:szCs w:val="24"/>
          <w:shd w:val="clear" w:color="auto" w:fill="FFFFFF"/>
        </w:rPr>
        <w:t>激发学生的兴趣，促进学生个性发展</w:t>
      </w:r>
      <w:r>
        <w:rPr>
          <w:rFonts w:hint="eastAsia" w:cs="Arial" w:asciiTheme="minorEastAsia" w:hAnsiTheme="minorEastAsia"/>
          <w:color w:val="000000"/>
          <w:sz w:val="24"/>
          <w:szCs w:val="24"/>
          <w:shd w:val="clear" w:color="auto" w:fill="FFFFFF"/>
          <w:lang w:eastAsia="zh-CN"/>
        </w:rPr>
        <w:t>，</w:t>
      </w:r>
      <w:r>
        <w:rPr>
          <w:rFonts w:hint="eastAsia" w:cs="Arial" w:asciiTheme="minorEastAsia" w:hAnsiTheme="minorEastAsia"/>
          <w:color w:val="000000"/>
          <w:sz w:val="24"/>
          <w:szCs w:val="24"/>
          <w:shd w:val="clear" w:color="auto" w:fill="FFFFFF"/>
        </w:rPr>
        <w:t>对于小学生社团活动来说，就要注重提高管理的消费观。通过给学生创建出可以展现自己的舞台，以此来锻炼好学生的综合能力，发展学生的兴趣，帮助学生家长认识社团活动</w:t>
      </w:r>
    </w:p>
    <w:p>
      <w:pPr>
        <w:numPr>
          <w:ilvl w:val="0"/>
          <w:numId w:val="0"/>
        </w:numPr>
        <w:adjustRightInd w:val="0"/>
        <w:snapToGrid w:val="0"/>
        <w:spacing w:line="360" w:lineRule="auto"/>
        <w:ind w:firstLine="482" w:firstLineChars="200"/>
        <w:jc w:val="left"/>
        <w:rPr>
          <w:rFonts w:asciiTheme="minorEastAsia" w:hAnsiTheme="minorEastAsia" w:cstheme="minorEastAsia"/>
          <w:b/>
          <w:bCs/>
          <w:color w:val="auto"/>
          <w:sz w:val="24"/>
          <w:shd w:val="clear" w:color="auto" w:fill="FFFFFF"/>
        </w:rPr>
      </w:pPr>
      <w:r>
        <w:rPr>
          <w:rFonts w:hint="eastAsia" w:asciiTheme="minorEastAsia" w:hAnsiTheme="minorEastAsia" w:cstheme="minorEastAsia"/>
          <w:b/>
          <w:bCs/>
          <w:color w:val="auto"/>
          <w:sz w:val="24"/>
          <w:shd w:val="clear" w:color="auto" w:fill="FFFFFF"/>
          <w:lang w:eastAsia="zh-CN"/>
        </w:rPr>
        <w:t>五．</w:t>
      </w:r>
      <w:r>
        <w:rPr>
          <w:rFonts w:hint="eastAsia" w:asciiTheme="minorEastAsia" w:hAnsiTheme="minorEastAsia" w:cstheme="minorEastAsia"/>
          <w:b/>
          <w:bCs/>
          <w:color w:val="auto"/>
          <w:sz w:val="24"/>
          <w:shd w:val="clear" w:color="auto" w:fill="FFFFFF"/>
        </w:rPr>
        <w:t>后续研究计划</w:t>
      </w:r>
    </w:p>
    <w:p>
      <w:pPr>
        <w:tabs>
          <w:tab w:val="left" w:pos="312"/>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hd w:val="clear" w:color="auto" w:fill="FFFFFF"/>
          <w:lang w:eastAsia="zh-CN"/>
        </w:rPr>
      </w:pPr>
      <w:r>
        <w:rPr>
          <w:rFonts w:hint="eastAsia" w:asciiTheme="minorEastAsia" w:hAnsiTheme="minorEastAsia" w:cstheme="minorEastAsia"/>
          <w:color w:val="auto"/>
          <w:sz w:val="24"/>
          <w:shd w:val="clear" w:color="auto" w:fill="FFFFFF"/>
        </w:rPr>
        <w:t>1.针对前期研究中存在的问题，落实改进措施</w:t>
      </w:r>
      <w:r>
        <w:rPr>
          <w:rFonts w:hint="eastAsia" w:asciiTheme="minorEastAsia" w:hAnsiTheme="minorEastAsia" w:cstheme="minorEastAsia"/>
          <w:color w:val="auto"/>
          <w:sz w:val="24"/>
          <w:shd w:val="clear" w:color="auto" w:fill="FFFFFF"/>
          <w:lang w:eastAsia="zh-CN"/>
        </w:rPr>
        <w:t>；</w:t>
      </w:r>
    </w:p>
    <w:p>
      <w:pPr>
        <w:tabs>
          <w:tab w:val="left" w:pos="312"/>
        </w:tabs>
        <w:adjustRightInd w:val="0"/>
        <w:snapToGrid w:val="0"/>
        <w:spacing w:line="360" w:lineRule="auto"/>
        <w:ind w:firstLine="480" w:firstLineChars="200"/>
        <w:jc w:val="left"/>
        <w:rPr>
          <w:rFonts w:asciiTheme="minorEastAsia" w:hAnsiTheme="minorEastAsia" w:cstheme="minorEastAsia"/>
          <w:color w:val="auto"/>
          <w:sz w:val="24"/>
          <w:shd w:val="clear" w:color="auto" w:fill="FFFFFF"/>
        </w:rPr>
      </w:pPr>
      <w:r>
        <w:rPr>
          <w:rFonts w:hint="eastAsia" w:asciiTheme="minorEastAsia" w:hAnsiTheme="minorEastAsia" w:cstheme="minorEastAsia"/>
          <w:color w:val="auto"/>
          <w:sz w:val="24"/>
          <w:shd w:val="clear" w:color="auto" w:fill="FFFFFF"/>
        </w:rPr>
        <w:t>2</w:t>
      </w:r>
      <w:r>
        <w:rPr>
          <w:rFonts w:hint="eastAsia" w:asciiTheme="minorEastAsia" w:hAnsiTheme="minorEastAsia" w:cstheme="minorEastAsia"/>
          <w:color w:val="auto"/>
          <w:sz w:val="24"/>
          <w:shd w:val="clear" w:color="auto" w:fill="FFFFFF"/>
          <w:lang w:eastAsia="zh-CN"/>
        </w:rPr>
        <w:t>.进行</w:t>
      </w:r>
      <w:r>
        <w:rPr>
          <w:rFonts w:hint="eastAsia" w:ascii="宋体" w:hAnsi="宋体"/>
          <w:sz w:val="24"/>
          <w:lang w:eastAsia="zh-CN"/>
        </w:rPr>
        <w:t>社团</w:t>
      </w:r>
      <w:r>
        <w:rPr>
          <w:rFonts w:hint="eastAsia" w:ascii="宋体" w:hAnsi="宋体"/>
          <w:sz w:val="24"/>
        </w:rPr>
        <w:t>课堂教学展示</w:t>
      </w:r>
      <w:r>
        <w:rPr>
          <w:rFonts w:hint="eastAsia" w:ascii="宋体" w:hAnsi="宋体"/>
          <w:sz w:val="24"/>
          <w:lang w:eastAsia="zh-CN"/>
        </w:rPr>
        <w:t>，</w:t>
      </w:r>
      <w:r>
        <w:rPr>
          <w:rFonts w:hint="eastAsia" w:asciiTheme="minorEastAsia" w:hAnsiTheme="minorEastAsia" w:eastAsiaTheme="minorEastAsia" w:cstheme="minorEastAsia"/>
          <w:i w:val="0"/>
          <w:caps w:val="0"/>
          <w:color w:val="auto"/>
          <w:spacing w:val="0"/>
          <w:sz w:val="24"/>
          <w:szCs w:val="24"/>
          <w:shd w:val="clear" w:fill="FFFFFF"/>
          <w:lang w:eastAsia="zh-CN"/>
        </w:rPr>
        <w:t>拍摄并制作了课</w:t>
      </w:r>
      <w:r>
        <w:rPr>
          <w:rFonts w:hint="eastAsia" w:asciiTheme="minorEastAsia" w:hAnsiTheme="minorEastAsia" w:cstheme="minorEastAsia"/>
          <w:i w:val="0"/>
          <w:caps w:val="0"/>
          <w:color w:val="auto"/>
          <w:spacing w:val="0"/>
          <w:sz w:val="24"/>
          <w:szCs w:val="24"/>
          <w:shd w:val="clear" w:fill="FFFFFF"/>
          <w:lang w:eastAsia="zh-CN"/>
        </w:rPr>
        <w:t>例集；</w:t>
      </w:r>
    </w:p>
    <w:p>
      <w:pPr>
        <w:tabs>
          <w:tab w:val="left" w:pos="312"/>
        </w:tabs>
        <w:adjustRightInd w:val="0"/>
        <w:snapToGrid w:val="0"/>
        <w:spacing w:line="360" w:lineRule="auto"/>
        <w:ind w:firstLine="480" w:firstLineChars="200"/>
        <w:jc w:val="left"/>
        <w:rPr>
          <w:rFonts w:hint="eastAsia" w:asciiTheme="minorEastAsia" w:hAnsiTheme="minorEastAsia" w:cstheme="minorEastAsia"/>
          <w:color w:val="auto"/>
          <w:sz w:val="24"/>
          <w:shd w:val="clear" w:color="auto" w:fill="FFFFFF"/>
        </w:rPr>
      </w:pPr>
      <w:r>
        <w:rPr>
          <w:rFonts w:hint="eastAsia" w:asciiTheme="minorEastAsia" w:hAnsiTheme="minorEastAsia" w:cstheme="minorEastAsia"/>
          <w:color w:val="auto"/>
          <w:sz w:val="24"/>
          <w:shd w:val="clear" w:color="auto" w:fill="FFFFFF"/>
        </w:rPr>
        <w:t>3.汇编案例集《</w:t>
      </w:r>
      <w:r>
        <w:rPr>
          <w:rFonts w:hint="eastAsia" w:asciiTheme="minorEastAsia" w:hAnsiTheme="minorEastAsia" w:cstheme="minorEastAsia"/>
          <w:color w:val="auto"/>
          <w:kern w:val="0"/>
          <w:sz w:val="24"/>
          <w:shd w:val="clear" w:color="auto" w:fill="FFFFFF"/>
          <w:lang w:eastAsia="zh-CN" w:bidi="ar"/>
        </w:rPr>
        <w:t>社团活动</w:t>
      </w:r>
      <w:r>
        <w:rPr>
          <w:rFonts w:hint="eastAsia" w:asciiTheme="minorEastAsia" w:hAnsiTheme="minorEastAsia" w:eastAsiaTheme="minorEastAsia" w:cstheme="minorEastAsia"/>
          <w:i w:val="0"/>
          <w:caps w:val="0"/>
          <w:color w:val="auto"/>
          <w:spacing w:val="0"/>
          <w:sz w:val="24"/>
          <w:szCs w:val="24"/>
          <w:shd w:val="clear" w:fill="FFFFFF"/>
        </w:rPr>
        <w:t>教案</w:t>
      </w:r>
      <w:r>
        <w:rPr>
          <w:rFonts w:hint="eastAsia" w:asciiTheme="minorEastAsia" w:hAnsiTheme="minorEastAsia" w:cstheme="minorEastAsia"/>
          <w:color w:val="auto"/>
          <w:sz w:val="24"/>
          <w:shd w:val="clear" w:color="auto" w:fill="FFFFFF"/>
        </w:rPr>
        <w:t>教学设计集萃》</w:t>
      </w:r>
      <w:r>
        <w:rPr>
          <w:rFonts w:hint="eastAsia" w:asciiTheme="minorEastAsia" w:hAnsiTheme="minorEastAsia" w:cstheme="minorEastAsia"/>
          <w:color w:val="auto"/>
          <w:sz w:val="24"/>
          <w:shd w:val="clear" w:color="auto" w:fill="FFFFFF"/>
          <w:lang w:eastAsia="zh-CN"/>
        </w:rPr>
        <w:t>两册</w:t>
      </w:r>
      <w:r>
        <w:rPr>
          <w:rFonts w:hint="eastAsia" w:asciiTheme="minorEastAsia" w:hAnsiTheme="minorEastAsia" w:cstheme="minorEastAsia"/>
          <w:color w:val="auto"/>
          <w:sz w:val="24"/>
          <w:shd w:val="clear" w:color="auto" w:fill="FFFFFF"/>
        </w:rPr>
        <w:t>；</w:t>
      </w:r>
    </w:p>
    <w:p>
      <w:pPr>
        <w:tabs>
          <w:tab w:val="left" w:pos="312"/>
        </w:tabs>
        <w:adjustRightInd w:val="0"/>
        <w:snapToGrid w:val="0"/>
        <w:spacing w:line="360" w:lineRule="auto"/>
        <w:ind w:firstLine="480" w:firstLineChars="200"/>
        <w:jc w:val="left"/>
        <w:rPr>
          <w:rFonts w:hint="eastAsia" w:asciiTheme="minorEastAsia" w:hAnsiTheme="minorEastAsia" w:eastAsiaTheme="minorEastAsia" w:cstheme="minorEastAsia"/>
          <w:color w:val="auto"/>
          <w:sz w:val="24"/>
          <w:shd w:val="clear" w:color="auto" w:fill="FFFFFF"/>
          <w:lang w:val="en-US" w:eastAsia="zh-CN"/>
        </w:rPr>
      </w:pPr>
      <w:r>
        <w:rPr>
          <w:rFonts w:hint="eastAsia" w:asciiTheme="minorEastAsia" w:hAnsiTheme="minorEastAsia" w:cstheme="minorEastAsia"/>
          <w:color w:val="auto"/>
          <w:sz w:val="24"/>
          <w:shd w:val="clear" w:color="auto" w:fill="FFFFFF"/>
          <w:lang w:val="en-US" w:eastAsia="zh-CN"/>
        </w:rPr>
        <w:t>4.小学体育社团活动校本教材成册</w:t>
      </w:r>
      <w:r>
        <w:rPr>
          <w:rFonts w:hint="eastAsia" w:asciiTheme="minorEastAsia" w:hAnsiTheme="minorEastAsia" w:cstheme="minorEastAsia"/>
          <w:color w:val="auto"/>
          <w:sz w:val="24"/>
          <w:shd w:val="clear" w:color="auto" w:fill="FFFFFF"/>
          <w:lang w:eastAsia="zh-CN"/>
        </w:rPr>
        <w:t>；</w:t>
      </w:r>
    </w:p>
    <w:p>
      <w:pPr>
        <w:tabs>
          <w:tab w:val="left" w:pos="312"/>
        </w:tabs>
        <w:adjustRightInd w:val="0"/>
        <w:snapToGrid w:val="0"/>
        <w:spacing w:line="360" w:lineRule="auto"/>
        <w:ind w:firstLine="480" w:firstLineChars="200"/>
        <w:jc w:val="left"/>
        <w:rPr>
          <w:rFonts w:asciiTheme="minorEastAsia" w:hAnsiTheme="minorEastAsia" w:cstheme="minorEastAsia"/>
          <w:color w:val="auto"/>
          <w:sz w:val="24"/>
          <w:shd w:val="clear" w:color="auto" w:fill="FFFFFF"/>
        </w:rPr>
      </w:pPr>
      <w:r>
        <w:rPr>
          <w:rFonts w:hint="eastAsia" w:asciiTheme="minorEastAsia" w:hAnsiTheme="minorEastAsia" w:cstheme="minorEastAsia"/>
          <w:color w:val="auto"/>
          <w:sz w:val="24"/>
          <w:shd w:val="clear" w:color="auto" w:fill="FFFFFF"/>
          <w:lang w:val="en-US" w:eastAsia="zh-CN"/>
        </w:rPr>
        <w:t>5</w:t>
      </w:r>
      <w:r>
        <w:rPr>
          <w:rFonts w:hint="eastAsia" w:asciiTheme="minorEastAsia" w:hAnsiTheme="minorEastAsia" w:cstheme="minorEastAsia"/>
          <w:color w:val="auto"/>
          <w:sz w:val="24"/>
          <w:shd w:val="clear" w:color="auto" w:fill="FFFFFF"/>
        </w:rPr>
        <w:t>.提炼、总结</w:t>
      </w:r>
      <w:r>
        <w:rPr>
          <w:rFonts w:hint="eastAsia" w:asciiTheme="minorEastAsia" w:hAnsiTheme="minorEastAsia" w:cstheme="minorEastAsia"/>
          <w:color w:val="auto"/>
          <w:sz w:val="24"/>
        </w:rPr>
        <w:t>基于社团活动培养小学生体育核心素养的实践研究</w:t>
      </w:r>
      <w:r>
        <w:rPr>
          <w:rFonts w:hint="eastAsia" w:asciiTheme="minorEastAsia" w:hAnsiTheme="minorEastAsia" w:cstheme="minorEastAsia"/>
          <w:color w:val="auto"/>
          <w:sz w:val="24"/>
          <w:shd w:val="clear" w:color="auto" w:fill="FFFFFF"/>
        </w:rPr>
        <w:t>，形成结题报告。</w:t>
      </w:r>
    </w:p>
    <w:p>
      <w:pPr>
        <w:adjustRightInd w:val="0"/>
        <w:snapToGrid w:val="0"/>
        <w:spacing w:line="360" w:lineRule="auto"/>
        <w:ind w:left="420" w:leftChars="200"/>
        <w:jc w:val="left"/>
        <w:rPr>
          <w:rFonts w:asciiTheme="minorEastAsia" w:hAnsiTheme="minorEastAsia" w:cstheme="minorEastAsia"/>
          <w:b/>
          <w:bCs/>
          <w:color w:val="auto"/>
          <w:sz w:val="24"/>
          <w:shd w:val="clear" w:color="auto" w:fill="FFFFFF"/>
        </w:rPr>
      </w:pPr>
    </w:p>
    <w:p>
      <w:pPr>
        <w:adjustRightInd w:val="0"/>
        <w:snapToGrid w:val="0"/>
        <w:spacing w:line="360" w:lineRule="auto"/>
        <w:ind w:left="420" w:leftChars="200"/>
        <w:jc w:val="left"/>
        <w:rPr>
          <w:rFonts w:asciiTheme="minorEastAsia" w:hAnsiTheme="minorEastAsia" w:cstheme="minorEastAsia"/>
          <w:b/>
          <w:bCs/>
          <w:color w:val="auto"/>
          <w:sz w:val="24"/>
          <w:shd w:val="clear" w:color="auto" w:fill="FFFFFF"/>
        </w:rPr>
      </w:pPr>
    </w:p>
    <w:p>
      <w:pPr>
        <w:adjustRightInd w:val="0"/>
        <w:snapToGrid w:val="0"/>
        <w:spacing w:line="360" w:lineRule="auto"/>
        <w:ind w:firstLine="482" w:firstLineChars="200"/>
        <w:jc w:val="left"/>
        <w:rPr>
          <w:rFonts w:asciiTheme="minorEastAsia" w:hAnsiTheme="minorEastAsia" w:cstheme="minorEastAsia"/>
          <w:b/>
          <w:bCs/>
          <w:color w:val="auto"/>
          <w:sz w:val="24"/>
          <w:shd w:val="clear" w:color="auto" w:fill="FFFFFF"/>
        </w:rPr>
      </w:pPr>
    </w:p>
    <w:p>
      <w:pPr>
        <w:adjustRightInd w:val="0"/>
        <w:snapToGrid w:val="0"/>
        <w:spacing w:line="360" w:lineRule="auto"/>
        <w:jc w:val="left"/>
        <w:rPr>
          <w:rFonts w:asciiTheme="minorEastAsia" w:hAnsiTheme="minorEastAsia" w:cstheme="minorEastAsia"/>
          <w:color w:val="auto"/>
          <w:sz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58A12"/>
    <w:multiLevelType w:val="singleLevel"/>
    <w:tmpl w:val="FF558A1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E404A"/>
    <w:rsid w:val="001A012D"/>
    <w:rsid w:val="002D49F2"/>
    <w:rsid w:val="004A78A9"/>
    <w:rsid w:val="00516576"/>
    <w:rsid w:val="00537985"/>
    <w:rsid w:val="00566686"/>
    <w:rsid w:val="007535DE"/>
    <w:rsid w:val="00765AE4"/>
    <w:rsid w:val="007D1569"/>
    <w:rsid w:val="0098147B"/>
    <w:rsid w:val="00AE146D"/>
    <w:rsid w:val="00B533AB"/>
    <w:rsid w:val="00C13FFC"/>
    <w:rsid w:val="00CB6497"/>
    <w:rsid w:val="00CD1CA0"/>
    <w:rsid w:val="00DB5B37"/>
    <w:rsid w:val="00DD4C83"/>
    <w:rsid w:val="00F1390D"/>
    <w:rsid w:val="00F323ED"/>
    <w:rsid w:val="01484396"/>
    <w:rsid w:val="01553209"/>
    <w:rsid w:val="016124E0"/>
    <w:rsid w:val="0192691D"/>
    <w:rsid w:val="023D47A0"/>
    <w:rsid w:val="034B4D4E"/>
    <w:rsid w:val="04461F4F"/>
    <w:rsid w:val="05895F93"/>
    <w:rsid w:val="05937AB6"/>
    <w:rsid w:val="06BC4158"/>
    <w:rsid w:val="082E75DF"/>
    <w:rsid w:val="084574CF"/>
    <w:rsid w:val="085325A8"/>
    <w:rsid w:val="08C80E32"/>
    <w:rsid w:val="092A7DDC"/>
    <w:rsid w:val="097913F7"/>
    <w:rsid w:val="09E509C0"/>
    <w:rsid w:val="0A046E37"/>
    <w:rsid w:val="0A113E56"/>
    <w:rsid w:val="0A6671A3"/>
    <w:rsid w:val="0A726812"/>
    <w:rsid w:val="0A8A711C"/>
    <w:rsid w:val="0AA65A19"/>
    <w:rsid w:val="0AB220EA"/>
    <w:rsid w:val="0AC73919"/>
    <w:rsid w:val="0AEC017F"/>
    <w:rsid w:val="0C5D2C26"/>
    <w:rsid w:val="0C8707DE"/>
    <w:rsid w:val="0CEE2D74"/>
    <w:rsid w:val="0DAE510F"/>
    <w:rsid w:val="0E313217"/>
    <w:rsid w:val="0E743552"/>
    <w:rsid w:val="0EB16532"/>
    <w:rsid w:val="0EBC6ECD"/>
    <w:rsid w:val="0EBE1D50"/>
    <w:rsid w:val="0ECA40C1"/>
    <w:rsid w:val="0FCE1D16"/>
    <w:rsid w:val="107758B7"/>
    <w:rsid w:val="10D93643"/>
    <w:rsid w:val="11052E3A"/>
    <w:rsid w:val="11084AD5"/>
    <w:rsid w:val="112E6BC5"/>
    <w:rsid w:val="11EA50F3"/>
    <w:rsid w:val="12271729"/>
    <w:rsid w:val="12ED0E96"/>
    <w:rsid w:val="134B1ECA"/>
    <w:rsid w:val="14203056"/>
    <w:rsid w:val="15154491"/>
    <w:rsid w:val="161E36F3"/>
    <w:rsid w:val="16BA61CC"/>
    <w:rsid w:val="16CD2896"/>
    <w:rsid w:val="171F1DF7"/>
    <w:rsid w:val="17B04CE5"/>
    <w:rsid w:val="17E87C7F"/>
    <w:rsid w:val="18741BF4"/>
    <w:rsid w:val="195126DC"/>
    <w:rsid w:val="195E178B"/>
    <w:rsid w:val="19694053"/>
    <w:rsid w:val="196E19CB"/>
    <w:rsid w:val="19BB6D4D"/>
    <w:rsid w:val="19D2630D"/>
    <w:rsid w:val="19EA1D0E"/>
    <w:rsid w:val="19F11671"/>
    <w:rsid w:val="1A067E9C"/>
    <w:rsid w:val="1A295E80"/>
    <w:rsid w:val="1A4E4354"/>
    <w:rsid w:val="1A7E4990"/>
    <w:rsid w:val="1AE67D54"/>
    <w:rsid w:val="1B27112C"/>
    <w:rsid w:val="1B6C2AB4"/>
    <w:rsid w:val="1C5556BC"/>
    <w:rsid w:val="1C8203DD"/>
    <w:rsid w:val="1D445436"/>
    <w:rsid w:val="1E2531EA"/>
    <w:rsid w:val="1E8B373C"/>
    <w:rsid w:val="1F2107C9"/>
    <w:rsid w:val="1F6C4C6E"/>
    <w:rsid w:val="202C7C65"/>
    <w:rsid w:val="211B3C7A"/>
    <w:rsid w:val="212D547F"/>
    <w:rsid w:val="2186498E"/>
    <w:rsid w:val="220D0ACD"/>
    <w:rsid w:val="22A51D29"/>
    <w:rsid w:val="22FD0588"/>
    <w:rsid w:val="23035C7B"/>
    <w:rsid w:val="2361361E"/>
    <w:rsid w:val="23C14AED"/>
    <w:rsid w:val="23D00E0C"/>
    <w:rsid w:val="24904234"/>
    <w:rsid w:val="24E34FC2"/>
    <w:rsid w:val="254A199C"/>
    <w:rsid w:val="26BD37E6"/>
    <w:rsid w:val="275E33C3"/>
    <w:rsid w:val="277C5F6E"/>
    <w:rsid w:val="27C15E4E"/>
    <w:rsid w:val="2A060819"/>
    <w:rsid w:val="2A6632B1"/>
    <w:rsid w:val="2A8B28C5"/>
    <w:rsid w:val="2AAF6E94"/>
    <w:rsid w:val="2AB56D43"/>
    <w:rsid w:val="2B06218F"/>
    <w:rsid w:val="2C3E448D"/>
    <w:rsid w:val="2C7F3318"/>
    <w:rsid w:val="2D402669"/>
    <w:rsid w:val="2E562ABF"/>
    <w:rsid w:val="2EA77CB0"/>
    <w:rsid w:val="2F112A13"/>
    <w:rsid w:val="310B3510"/>
    <w:rsid w:val="31D035A8"/>
    <w:rsid w:val="328F044E"/>
    <w:rsid w:val="333F19C6"/>
    <w:rsid w:val="339F697C"/>
    <w:rsid w:val="33A2550F"/>
    <w:rsid w:val="33B32E99"/>
    <w:rsid w:val="34921DDC"/>
    <w:rsid w:val="3496662C"/>
    <w:rsid w:val="34C328C1"/>
    <w:rsid w:val="35C13F80"/>
    <w:rsid w:val="35F62E20"/>
    <w:rsid w:val="363918E4"/>
    <w:rsid w:val="36CF1B5A"/>
    <w:rsid w:val="36D65EC1"/>
    <w:rsid w:val="37083921"/>
    <w:rsid w:val="37A02276"/>
    <w:rsid w:val="386A16D6"/>
    <w:rsid w:val="38AE2BC2"/>
    <w:rsid w:val="38ED56BD"/>
    <w:rsid w:val="38F22A09"/>
    <w:rsid w:val="395712B8"/>
    <w:rsid w:val="3AEF419D"/>
    <w:rsid w:val="3B42245A"/>
    <w:rsid w:val="3BA807C1"/>
    <w:rsid w:val="3C2811E7"/>
    <w:rsid w:val="3D38036F"/>
    <w:rsid w:val="3D6A5B82"/>
    <w:rsid w:val="3D8F720C"/>
    <w:rsid w:val="3DA5185C"/>
    <w:rsid w:val="3DE97177"/>
    <w:rsid w:val="3E642C8B"/>
    <w:rsid w:val="3EC31BCF"/>
    <w:rsid w:val="3FDD6674"/>
    <w:rsid w:val="40252143"/>
    <w:rsid w:val="404E33FE"/>
    <w:rsid w:val="409003DD"/>
    <w:rsid w:val="411211DA"/>
    <w:rsid w:val="41671498"/>
    <w:rsid w:val="416C1BFE"/>
    <w:rsid w:val="4292133A"/>
    <w:rsid w:val="429C6EE4"/>
    <w:rsid w:val="42AA3BD5"/>
    <w:rsid w:val="42F1533C"/>
    <w:rsid w:val="43A42121"/>
    <w:rsid w:val="443145F7"/>
    <w:rsid w:val="44AA557A"/>
    <w:rsid w:val="452915DC"/>
    <w:rsid w:val="45DC3836"/>
    <w:rsid w:val="460C519F"/>
    <w:rsid w:val="46662B26"/>
    <w:rsid w:val="47221DA9"/>
    <w:rsid w:val="4789176F"/>
    <w:rsid w:val="481A1729"/>
    <w:rsid w:val="497640CC"/>
    <w:rsid w:val="4A220D82"/>
    <w:rsid w:val="4A943544"/>
    <w:rsid w:val="4B8A54C5"/>
    <w:rsid w:val="4B944DD7"/>
    <w:rsid w:val="4C0923C7"/>
    <w:rsid w:val="4C6572FF"/>
    <w:rsid w:val="4CE55FE9"/>
    <w:rsid w:val="4D026865"/>
    <w:rsid w:val="4D463E74"/>
    <w:rsid w:val="4E280BED"/>
    <w:rsid w:val="4E36482D"/>
    <w:rsid w:val="4ED5167C"/>
    <w:rsid w:val="4F326E03"/>
    <w:rsid w:val="4F447051"/>
    <w:rsid w:val="4F5C0E83"/>
    <w:rsid w:val="4FAF34FD"/>
    <w:rsid w:val="50A0056F"/>
    <w:rsid w:val="50DE01A0"/>
    <w:rsid w:val="513477D4"/>
    <w:rsid w:val="51561A2F"/>
    <w:rsid w:val="519F41C5"/>
    <w:rsid w:val="51B11921"/>
    <w:rsid w:val="51D12C85"/>
    <w:rsid w:val="52656F93"/>
    <w:rsid w:val="53296A39"/>
    <w:rsid w:val="536B52EB"/>
    <w:rsid w:val="53DA1529"/>
    <w:rsid w:val="53E400CF"/>
    <w:rsid w:val="548808D8"/>
    <w:rsid w:val="55131BCD"/>
    <w:rsid w:val="555C55E9"/>
    <w:rsid w:val="55B76151"/>
    <w:rsid w:val="55B81F1B"/>
    <w:rsid w:val="5769568E"/>
    <w:rsid w:val="57AA40AD"/>
    <w:rsid w:val="57C46EA4"/>
    <w:rsid w:val="58BA0DE9"/>
    <w:rsid w:val="59553E20"/>
    <w:rsid w:val="59D26582"/>
    <w:rsid w:val="5A8F105D"/>
    <w:rsid w:val="5AA73C13"/>
    <w:rsid w:val="5ABB75C6"/>
    <w:rsid w:val="5B551BD4"/>
    <w:rsid w:val="5B5A6230"/>
    <w:rsid w:val="5CB11301"/>
    <w:rsid w:val="5D1843D2"/>
    <w:rsid w:val="5D8310E5"/>
    <w:rsid w:val="5DF00E63"/>
    <w:rsid w:val="5DFD606A"/>
    <w:rsid w:val="5E965A33"/>
    <w:rsid w:val="5F820585"/>
    <w:rsid w:val="5FAF7399"/>
    <w:rsid w:val="5FE41A80"/>
    <w:rsid w:val="604C0113"/>
    <w:rsid w:val="613836E0"/>
    <w:rsid w:val="61867066"/>
    <w:rsid w:val="61D75BBD"/>
    <w:rsid w:val="622321F4"/>
    <w:rsid w:val="626D216D"/>
    <w:rsid w:val="62CB003B"/>
    <w:rsid w:val="63196D47"/>
    <w:rsid w:val="63BD2FA6"/>
    <w:rsid w:val="63DE0720"/>
    <w:rsid w:val="63F23854"/>
    <w:rsid w:val="644464F2"/>
    <w:rsid w:val="64547D01"/>
    <w:rsid w:val="645B7123"/>
    <w:rsid w:val="65F372AC"/>
    <w:rsid w:val="66093C88"/>
    <w:rsid w:val="668D1413"/>
    <w:rsid w:val="66E70506"/>
    <w:rsid w:val="67323A5A"/>
    <w:rsid w:val="67715AF7"/>
    <w:rsid w:val="67AA44DF"/>
    <w:rsid w:val="67CC453F"/>
    <w:rsid w:val="692F29B7"/>
    <w:rsid w:val="694E404A"/>
    <w:rsid w:val="699D236E"/>
    <w:rsid w:val="69A73D22"/>
    <w:rsid w:val="6A9A2F40"/>
    <w:rsid w:val="6B1C2BDF"/>
    <w:rsid w:val="6BD11B9B"/>
    <w:rsid w:val="6C7A2F2C"/>
    <w:rsid w:val="6CA60F33"/>
    <w:rsid w:val="6D535020"/>
    <w:rsid w:val="6DF02078"/>
    <w:rsid w:val="6DF65F63"/>
    <w:rsid w:val="6E1B49D8"/>
    <w:rsid w:val="6E1B6CA6"/>
    <w:rsid w:val="6F280AFB"/>
    <w:rsid w:val="6F436313"/>
    <w:rsid w:val="6F572521"/>
    <w:rsid w:val="6FA35E99"/>
    <w:rsid w:val="6FE81480"/>
    <w:rsid w:val="6FF066CF"/>
    <w:rsid w:val="6FF81129"/>
    <w:rsid w:val="70353040"/>
    <w:rsid w:val="706F41E8"/>
    <w:rsid w:val="708C6E86"/>
    <w:rsid w:val="70AB2AB2"/>
    <w:rsid w:val="70F73453"/>
    <w:rsid w:val="71D30F3B"/>
    <w:rsid w:val="721B27BA"/>
    <w:rsid w:val="73062085"/>
    <w:rsid w:val="732E6210"/>
    <w:rsid w:val="73450154"/>
    <w:rsid w:val="735D5885"/>
    <w:rsid w:val="73FE082D"/>
    <w:rsid w:val="747F6067"/>
    <w:rsid w:val="74A463C9"/>
    <w:rsid w:val="74EB1FC8"/>
    <w:rsid w:val="75D723B4"/>
    <w:rsid w:val="75FF2924"/>
    <w:rsid w:val="77460AAB"/>
    <w:rsid w:val="77770C16"/>
    <w:rsid w:val="77B02F73"/>
    <w:rsid w:val="77BB4EF0"/>
    <w:rsid w:val="78163B2D"/>
    <w:rsid w:val="782F5C0F"/>
    <w:rsid w:val="78721E61"/>
    <w:rsid w:val="78B85652"/>
    <w:rsid w:val="79155EC7"/>
    <w:rsid w:val="79165572"/>
    <w:rsid w:val="79834FB3"/>
    <w:rsid w:val="798E37B1"/>
    <w:rsid w:val="79CF6C40"/>
    <w:rsid w:val="7AA25841"/>
    <w:rsid w:val="7AFF267A"/>
    <w:rsid w:val="7B7C7A06"/>
    <w:rsid w:val="7B806202"/>
    <w:rsid w:val="7BCD2420"/>
    <w:rsid w:val="7CAD6AEB"/>
    <w:rsid w:val="7EB546A1"/>
    <w:rsid w:val="7F703C95"/>
    <w:rsid w:val="7F730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Emphasis"/>
    <w:basedOn w:val="8"/>
    <w:qFormat/>
    <w:uiPriority w:val="0"/>
    <w:rPr>
      <w:i/>
    </w:rPr>
  </w:style>
  <w:style w:type="character" w:styleId="10">
    <w:name w:val="Hyperlink"/>
    <w:basedOn w:val="8"/>
    <w:qFormat/>
    <w:uiPriority w:val="0"/>
    <w:rPr>
      <w:color w:val="0000FF"/>
      <w:u w:val="single"/>
    </w:rPr>
  </w:style>
  <w:style w:type="paragraph" w:styleId="11">
    <w:name w:val="List Paragraph"/>
    <w:basedOn w:val="1"/>
    <w:unhideWhenUsed/>
    <w:qFormat/>
    <w:uiPriority w:val="99"/>
    <w:pPr>
      <w:ind w:firstLine="420" w:firstLineChars="200"/>
    </w:pPr>
  </w:style>
  <w:style w:type="character" w:customStyle="1" w:styleId="12">
    <w:name w:val="页眉 Char"/>
    <w:basedOn w:val="8"/>
    <w:link w:val="4"/>
    <w:qFormat/>
    <w:uiPriority w:val="0"/>
    <w:rPr>
      <w:kern w:val="2"/>
      <w:sz w:val="18"/>
      <w:szCs w:val="18"/>
    </w:rPr>
  </w:style>
  <w:style w:type="character" w:customStyle="1" w:styleId="13">
    <w:name w:val="页脚 Char"/>
    <w:basedOn w:val="8"/>
    <w:link w:val="3"/>
    <w:qFormat/>
    <w:uiPriority w:val="0"/>
    <w:rPr>
      <w:kern w:val="2"/>
      <w:sz w:val="18"/>
      <w:szCs w:val="18"/>
    </w:rPr>
  </w:style>
  <w:style w:type="character" w:customStyle="1" w:styleId="14">
    <w:name w:val="answer-expand-content"/>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11</Pages>
  <Words>1280</Words>
  <Characters>7296</Characters>
  <Lines>60</Lines>
  <Paragraphs>17</Paragraphs>
  <TotalTime>93</TotalTime>
  <ScaleCrop>false</ScaleCrop>
  <LinksUpToDate>false</LinksUpToDate>
  <CharactersWithSpaces>8559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2018-10-04T01:45:00Z</dcterms:created>
  <dc:creator>玲珑木擎</dc:creator>
  <cp:lastModifiedBy>Administrator</cp:lastModifiedBy>
  <cp:lastPrinted>2020-06-29T06:45:00Z</cp:lastPrinted>
  <dcterms:modified xsi:type="dcterms:W3CDTF">2021-09-13T03:57:46Z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070964511F8644B08F014B2489BCA782</vt:lpwstr>
  </property>
</Properties>
</file>